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fffffd"/>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7FCF9C71" w14:textId="77777777" w:rsidTr="007B7453">
        <w:tc>
          <w:tcPr>
            <w:tcW w:w="509" w:type="dxa"/>
          </w:tcPr>
          <w:p w14:paraId="2E111979" w14:textId="77777777" w:rsidR="00672BFD" w:rsidRPr="00405884" w:rsidRDefault="00672BFD" w:rsidP="0024666E">
            <w:pPr>
              <w:pStyle w:val="afffa"/>
              <w:framePr w:wrap="notBeside" w:vAnchor="page" w:hAnchor="page" w:x="1372" w:y="568"/>
              <w:tabs>
                <w:tab w:val="clear" w:pos="4153"/>
                <w:tab w:val="clear" w:pos="8306"/>
              </w:tabs>
              <w:spacing w:line="240" w:lineRule="auto"/>
              <w:jc w:val="left"/>
              <w:rPr>
                <w:rFonts w:ascii="黑体" w:eastAsia="黑体" w:hAnsi="黑体"/>
                <w:sz w:val="21"/>
                <w:szCs w:val="21"/>
              </w:rPr>
            </w:pPr>
            <w:bookmarkStart w:id="0" w:name="_Hlk208238091"/>
            <w:bookmarkEnd w:id="0"/>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610B0BC6" w14:textId="731CA2C3" w:rsidR="00672BFD" w:rsidRPr="00672BFD" w:rsidRDefault="004A17E6" w:rsidP="00C94DF2">
            <w:pPr>
              <w:pStyle w:val="afffa"/>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1"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0F11B5">
              <w:rPr>
                <w:rFonts w:ascii="黑体" w:eastAsia="黑体" w:hAnsi="黑体" w:hint="eastAsia"/>
                <w:sz w:val="21"/>
                <w:szCs w:val="21"/>
              </w:rPr>
              <w:t>91.120.25</w:t>
            </w:r>
            <w:r>
              <w:rPr>
                <w:rFonts w:ascii="黑体" w:eastAsia="黑体" w:hAnsi="黑体"/>
                <w:sz w:val="21"/>
                <w:szCs w:val="21"/>
              </w:rPr>
              <w:fldChar w:fldCharType="end"/>
            </w:r>
            <w:bookmarkEnd w:id="1"/>
          </w:p>
        </w:tc>
      </w:tr>
      <w:tr w:rsidR="007B7453" w:rsidRPr="00672BFD" w14:paraId="318C7B44" w14:textId="77777777" w:rsidTr="007B7453">
        <w:tc>
          <w:tcPr>
            <w:tcW w:w="509" w:type="dxa"/>
          </w:tcPr>
          <w:p w14:paraId="5AB1A25F" w14:textId="77777777" w:rsidR="00672BFD" w:rsidRPr="00672BFD" w:rsidRDefault="00672BFD" w:rsidP="0024666E">
            <w:pPr>
              <w:pStyle w:val="afffa"/>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6BAEF226" w14:textId="031924F9" w:rsidR="00FB231D" w:rsidRPr="00672BFD" w:rsidRDefault="00672BFD" w:rsidP="0024666E">
            <w:pPr>
              <w:pStyle w:val="afffa"/>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0F11B5">
              <w:rPr>
                <w:rFonts w:ascii="黑体" w:eastAsia="黑体" w:hAnsi="黑体" w:hint="eastAsia"/>
                <w:sz w:val="21"/>
                <w:szCs w:val="21"/>
              </w:rPr>
              <w:t>P 15</w:t>
            </w:r>
            <w:r w:rsidRPr="00672BFD">
              <w:rPr>
                <w:rFonts w:ascii="黑体" w:eastAsia="黑体" w:hAnsi="黑体"/>
                <w:sz w:val="21"/>
                <w:szCs w:val="21"/>
              </w:rPr>
              <w:fldChar w:fldCharType="end"/>
            </w:r>
            <w:bookmarkEnd w:id="2"/>
          </w:p>
        </w:tc>
      </w:tr>
    </w:tbl>
    <w:tbl>
      <w:tblPr>
        <w:tblStyle w:val="afffffffffd"/>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14:paraId="3DB981F7" w14:textId="77777777" w:rsidTr="00DF5F11">
        <w:tc>
          <w:tcPr>
            <w:tcW w:w="6407" w:type="dxa"/>
          </w:tcPr>
          <w:p w14:paraId="7561A310" w14:textId="3A8BDF42" w:rsidR="001446C2" w:rsidRDefault="001446C2" w:rsidP="00DF5F11">
            <w:pPr>
              <w:pStyle w:val="affff6"/>
              <w:framePr w:w="0" w:hRule="auto" w:wrap="auto" w:hAnchor="text" w:xAlign="left" w:yAlign="inline" w:anchorLock="0"/>
              <w:rPr>
                <w:rFonts w:ascii="宋体" w:hAnsi="宋体"/>
                <w:sz w:val="28"/>
                <w:szCs w:val="28"/>
              </w:rPr>
            </w:pPr>
            <w:bookmarkStart w:id="3" w:name="_Hlk26473981"/>
            <w:r>
              <w:rPr>
                <w:noProof/>
              </w:rPr>
              <w:drawing>
                <wp:inline distT="0" distB="0" distL="0" distR="0" wp14:anchorId="17EBA915" wp14:editId="46C247D8">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fldChar w:fldCharType="begin">
                <w:ffData>
                  <w:name w:val="c1"/>
                  <w:enabled/>
                  <w:calcOnExit w:val="0"/>
                  <w:textInput>
                    <w:maxLength w:val="8"/>
                  </w:textInput>
                </w:ffData>
              </w:fldChar>
            </w:r>
            <w:bookmarkStart w:id="4" w:name="c1"/>
            <w:r>
              <w:instrText xml:space="preserve"> FORMTEXT </w:instrText>
            </w:r>
            <w:r>
              <w:fldChar w:fldCharType="separate"/>
            </w:r>
            <w:r w:rsidR="008E301D">
              <w:rPr>
                <w:rFonts w:hint="eastAsia"/>
              </w:rPr>
              <w:t>32</w:t>
            </w:r>
            <w:r>
              <w:fldChar w:fldCharType="end"/>
            </w:r>
            <w:bookmarkEnd w:id="4"/>
          </w:p>
        </w:tc>
      </w:tr>
    </w:tbl>
    <w:p w14:paraId="10BBC2F7" w14:textId="4A7E3141" w:rsidR="0000040A" w:rsidRPr="007B7453" w:rsidRDefault="007B7453" w:rsidP="000107E0">
      <w:pPr>
        <w:pStyle w:val="affff7"/>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5"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8E301D">
        <w:rPr>
          <w:rFonts w:ascii="黑体" w:eastAsia="黑体" w:hint="eastAsia"/>
          <w:b w:val="0"/>
          <w:w w:val="100"/>
          <w:sz w:val="48"/>
        </w:rPr>
        <w:t>江苏省</w:t>
      </w:r>
      <w:r w:rsidRPr="001A4CF3">
        <w:rPr>
          <w:rFonts w:ascii="黑体" w:eastAsia="黑体"/>
          <w:b w:val="0"/>
          <w:w w:val="100"/>
          <w:sz w:val="48"/>
        </w:rPr>
        <w:fldChar w:fldCharType="end"/>
      </w:r>
      <w:bookmarkEnd w:id="5"/>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3"/>
    <w:p w14:paraId="0E33363B" w14:textId="2059995F" w:rsidR="00AA456B" w:rsidRPr="005F4712" w:rsidRDefault="00634D9E" w:rsidP="00A952D7">
      <w:pPr>
        <w:pStyle w:val="affffffffff4"/>
        <w:framePr w:wrap="auto"/>
        <w:rPr>
          <w:lang w:val="fr-FR"/>
        </w:rPr>
      </w:pPr>
      <w:r w:rsidRPr="00DA016E">
        <w:rPr>
          <w:rFonts w:ascii="Times New Roman"/>
          <w:lang w:val="fr-FR"/>
        </w:rPr>
        <w:t>DB</w:t>
      </w:r>
      <w:r w:rsidR="005F4712">
        <w:fldChar w:fldCharType="begin">
          <w:ffData>
            <w:name w:val="文字1"/>
            <w:enabled/>
            <w:calcOnExit w:val="0"/>
            <w:textInput>
              <w:default w:val="XX/T"/>
            </w:textInput>
          </w:ffData>
        </w:fldChar>
      </w:r>
      <w:bookmarkStart w:id="6" w:name="文字1"/>
      <w:r w:rsidR="005F4712" w:rsidRPr="005F4712">
        <w:rPr>
          <w:lang w:val="fr-FR"/>
        </w:rPr>
        <w:instrText xml:space="preserve"> FORMTEXT </w:instrText>
      </w:r>
      <w:r w:rsidR="005F4712">
        <w:fldChar w:fldCharType="separate"/>
      </w:r>
      <w:r w:rsidR="008E301D">
        <w:rPr>
          <w:rFonts w:hint="eastAsia"/>
          <w:lang w:val="fr-FR"/>
        </w:rPr>
        <w:t>32</w:t>
      </w:r>
      <w:r w:rsidR="005F4712" w:rsidRPr="005F4712">
        <w:rPr>
          <w:lang w:val="fr-FR"/>
        </w:rPr>
        <w:t>/T</w:t>
      </w:r>
      <w:r w:rsidR="005F4712">
        <w:fldChar w:fldCharType="end"/>
      </w:r>
      <w:bookmarkEnd w:id="6"/>
      <w:r w:rsidRPr="005F4712">
        <w:rPr>
          <w:lang w:val="fr-FR"/>
        </w:rPr>
        <w:t xml:space="preserve"> </w:t>
      </w:r>
      <w:r w:rsidR="006E23EA">
        <w:fldChar w:fldCharType="begin">
          <w:ffData>
            <w:name w:val="NSTD_CODE_F"/>
            <w:enabled/>
            <w:calcOnExit w:val="0"/>
            <w:textInput>
              <w:default w:val="XXXX"/>
            </w:textInput>
          </w:ffData>
        </w:fldChar>
      </w:r>
      <w:bookmarkStart w:id="7" w:name="NSTD_CODE_F"/>
      <w:r w:rsidR="006E23EA" w:rsidRPr="0012059C">
        <w:rPr>
          <w:lang w:val="fr-FR"/>
        </w:rPr>
        <w:instrText xml:space="preserve"> FORMTEXT </w:instrText>
      </w:r>
      <w:r w:rsidR="006E23EA">
        <w:fldChar w:fldCharType="separate"/>
      </w:r>
      <w:r w:rsidR="006E23EA" w:rsidRPr="0012059C">
        <w:rPr>
          <w:lang w:val="fr-FR"/>
        </w:rPr>
        <w:t>XXXX</w:t>
      </w:r>
      <w:r w:rsidR="006E23EA">
        <w:fldChar w:fldCharType="end"/>
      </w:r>
      <w:bookmarkEnd w:id="7"/>
      <w:r w:rsidR="004644A6" w:rsidRPr="005F4712">
        <w:rPr>
          <w:rFonts w:hAnsi="黑体"/>
          <w:lang w:val="fr-FR"/>
        </w:rPr>
        <w:t>—</w:t>
      </w:r>
      <w:r w:rsidR="00087A77">
        <w:fldChar w:fldCharType="begin">
          <w:ffData>
            <w:name w:val="NSTD_CODE_B"/>
            <w:enabled/>
            <w:calcOnExit w:val="0"/>
            <w:textInput>
              <w:default w:val="XXXX"/>
            </w:textInput>
          </w:ffData>
        </w:fldChar>
      </w:r>
      <w:bookmarkStart w:id="8" w:name="NSTD_CODE_B"/>
      <w:r w:rsidR="00087A77" w:rsidRPr="005F4712">
        <w:rPr>
          <w:lang w:val="fr-FR"/>
        </w:rPr>
        <w:instrText xml:space="preserve"> FORMTEXT </w:instrText>
      </w:r>
      <w:r w:rsidR="00087A77">
        <w:fldChar w:fldCharType="separate"/>
      </w:r>
      <w:r w:rsidR="000D75F9">
        <w:rPr>
          <w:rFonts w:hint="eastAsia"/>
        </w:rPr>
        <w:t>2025</w:t>
      </w:r>
      <w:r w:rsidR="00087A77">
        <w:fldChar w:fldCharType="end"/>
      </w:r>
      <w:bookmarkEnd w:id="8"/>
    </w:p>
    <w:p w14:paraId="5DB42742" w14:textId="77777777" w:rsidR="00E846C8" w:rsidRPr="001E4882" w:rsidRDefault="00087A77" w:rsidP="00A952D7">
      <w:pPr>
        <w:pStyle w:val="affffffffff5"/>
        <w:framePr w:wrap="auto"/>
        <w:rPr>
          <w:rFonts w:hAnsi="黑体"/>
        </w:rPr>
      </w:pPr>
      <w:r w:rsidRPr="001E4882">
        <w:rPr>
          <w:rFonts w:hAnsi="黑体"/>
        </w:rPr>
        <w:fldChar w:fldCharType="begin">
          <w:ffData>
            <w:name w:val="OSTD_CODE"/>
            <w:enabled/>
            <w:calcOnExit w:val="0"/>
            <w:textInput/>
          </w:ffData>
        </w:fldChar>
      </w:r>
      <w:bookmarkStart w:id="9"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9"/>
    </w:p>
    <w:p w14:paraId="63530729" w14:textId="77777777"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264B12AC" wp14:editId="291804DC">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4536AF87"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B6lfmPbAQAAdgMAAA4AAAAAAAAAAAAAAAAALgIAAGRycy9lMm9Eb2MueG1sUEsBAi0AFAAGAAgA&#10;AAAhAFGBN7ffAAAADAEAAA8AAAAAAAAAAAAAAAAANQQAAGRycy9kb3ducmV2LnhtbFBLBQYAAAAA&#10;BAAEAPMAAABBBQAAAAA=&#10;" o:allowoverlap="f">
                <w10:wrap anchorx="page" anchory="page"/>
              </v:line>
            </w:pict>
          </mc:Fallback>
        </mc:AlternateContent>
      </w:r>
    </w:p>
    <w:p w14:paraId="0346973A" w14:textId="77777777" w:rsidR="006816A4" w:rsidRDefault="006816A4" w:rsidP="0036429C">
      <w:pPr>
        <w:pStyle w:val="affff7"/>
        <w:framePr w:w="9639" w:h="6976" w:hRule="exact" w:hSpace="0" w:vSpace="0" w:wrap="around" w:hAnchor="page" w:y="6408"/>
        <w:jc w:val="center"/>
        <w:rPr>
          <w:rFonts w:ascii="黑体" w:eastAsia="黑体" w:hAnsi="黑体"/>
          <w:b w:val="0"/>
          <w:bCs w:val="0"/>
          <w:w w:val="100"/>
        </w:rPr>
      </w:pPr>
    </w:p>
    <w:p w14:paraId="46242BB1" w14:textId="5AAE30A0" w:rsidR="006816A4" w:rsidRDefault="0012059C" w:rsidP="00463B77">
      <w:pPr>
        <w:pStyle w:val="affffffffff6"/>
        <w:framePr w:h="6974" w:hRule="exact" w:wrap="around" w:x="1419" w:anchorLock="1"/>
      </w:pPr>
      <w:r>
        <w:fldChar w:fldCharType="begin">
          <w:ffData>
            <w:name w:val="CSTD_NAME"/>
            <w:enabled/>
            <w:calcOnExit w:val="0"/>
            <w:textInput>
              <w:default w:val="点击此处添加标准名称"/>
            </w:textInput>
          </w:ffData>
        </w:fldChar>
      </w:r>
      <w:bookmarkStart w:id="10" w:name="CSTD_NAME"/>
      <w:r>
        <w:instrText xml:space="preserve"> FORMTEXT </w:instrText>
      </w:r>
      <w:r>
        <w:fldChar w:fldCharType="separate"/>
      </w:r>
      <w:r w:rsidR="0028340E">
        <w:t>重要建设工程强震动监测台阵技术规范</w:t>
      </w:r>
      <w:r>
        <w:fldChar w:fldCharType="end"/>
      </w:r>
      <w:bookmarkEnd w:id="10"/>
    </w:p>
    <w:p w14:paraId="74ACF1CD" w14:textId="77777777" w:rsidR="00815419" w:rsidRPr="00815419" w:rsidRDefault="00815419" w:rsidP="00324EDD">
      <w:pPr>
        <w:framePr w:w="9639" w:h="6974" w:hRule="exact" w:wrap="around" w:vAnchor="page" w:hAnchor="page" w:x="1419" w:y="6408" w:anchorLock="1"/>
        <w:ind w:left="-1418"/>
      </w:pPr>
    </w:p>
    <w:p w14:paraId="29C547C6" w14:textId="12458B2D" w:rsidR="00755402" w:rsidRPr="00DA016E" w:rsidRDefault="00F515EE" w:rsidP="00463B77">
      <w:pPr>
        <w:pStyle w:val="afffffff6"/>
        <w:framePr w:w="9639" w:h="6974" w:hRule="exact" w:wrap="around" w:vAnchor="page" w:hAnchor="page" w:x="1419" w:y="6408" w:anchorLock="1"/>
        <w:textAlignment w:val="bottom"/>
        <w:rPr>
          <w:rFonts w:eastAsia="黑体"/>
          <w:noProof/>
          <w:szCs w:val="28"/>
        </w:rPr>
      </w:pPr>
      <w:r w:rsidRPr="00DA016E">
        <w:rPr>
          <w:rFonts w:eastAsia="黑体"/>
          <w:noProof/>
          <w:szCs w:val="28"/>
        </w:rPr>
        <w:fldChar w:fldCharType="begin">
          <w:ffData>
            <w:name w:val="ESTD_NAME"/>
            <w:enabled/>
            <w:calcOnExit w:val="0"/>
            <w:textInput>
              <w:default w:val="点击此处添加标准名称的英文译名"/>
            </w:textInput>
          </w:ffData>
        </w:fldChar>
      </w:r>
      <w:bookmarkStart w:id="11" w:name="ESTD_NAME"/>
      <w:r w:rsidRPr="00DA016E">
        <w:rPr>
          <w:rFonts w:eastAsia="黑体"/>
          <w:noProof/>
          <w:szCs w:val="28"/>
        </w:rPr>
        <w:instrText xml:space="preserve"> FORMTEXT </w:instrText>
      </w:r>
      <w:r w:rsidRPr="00DA016E">
        <w:rPr>
          <w:rFonts w:eastAsia="黑体"/>
          <w:noProof/>
          <w:szCs w:val="28"/>
        </w:rPr>
      </w:r>
      <w:r w:rsidRPr="00DA016E">
        <w:rPr>
          <w:rFonts w:eastAsia="黑体"/>
          <w:noProof/>
          <w:szCs w:val="28"/>
        </w:rPr>
        <w:fldChar w:fldCharType="separate"/>
      </w:r>
      <w:r w:rsidR="000F11B5">
        <w:rPr>
          <w:rFonts w:eastAsia="黑体" w:hint="eastAsia"/>
          <w:noProof/>
          <w:szCs w:val="28"/>
        </w:rPr>
        <w:t xml:space="preserve">Technical </w:t>
      </w:r>
      <w:r w:rsidR="00015D30">
        <w:rPr>
          <w:rFonts w:eastAsia="黑体" w:hint="eastAsia"/>
          <w:noProof/>
          <w:szCs w:val="28"/>
        </w:rPr>
        <w:t>s</w:t>
      </w:r>
      <w:r w:rsidR="008E301D" w:rsidRPr="008E301D">
        <w:rPr>
          <w:rFonts w:eastAsia="黑体"/>
          <w:noProof/>
          <w:szCs w:val="28"/>
        </w:rPr>
        <w:t xml:space="preserve">pecification </w:t>
      </w:r>
      <w:r w:rsidR="007A6137">
        <w:rPr>
          <w:rFonts w:eastAsia="黑体" w:hint="eastAsia"/>
          <w:noProof/>
          <w:szCs w:val="28"/>
        </w:rPr>
        <w:t>for</w:t>
      </w:r>
      <w:r w:rsidR="008E301D" w:rsidRPr="008E301D">
        <w:rPr>
          <w:rFonts w:eastAsia="黑体"/>
          <w:noProof/>
          <w:szCs w:val="28"/>
        </w:rPr>
        <w:t xml:space="preserve"> </w:t>
      </w:r>
      <w:r w:rsidR="00015D30">
        <w:rPr>
          <w:rFonts w:eastAsia="黑体" w:hint="eastAsia"/>
          <w:noProof/>
          <w:szCs w:val="28"/>
        </w:rPr>
        <w:t>s</w:t>
      </w:r>
      <w:r w:rsidR="008E301D" w:rsidRPr="008E301D">
        <w:rPr>
          <w:rFonts w:eastAsia="黑体"/>
          <w:noProof/>
          <w:szCs w:val="28"/>
        </w:rPr>
        <w:t xml:space="preserve">trong </w:t>
      </w:r>
      <w:r w:rsidR="00015D30">
        <w:rPr>
          <w:rFonts w:eastAsia="黑体" w:hint="eastAsia"/>
          <w:noProof/>
          <w:szCs w:val="28"/>
        </w:rPr>
        <w:t>m</w:t>
      </w:r>
      <w:r w:rsidR="008E301D" w:rsidRPr="008E301D">
        <w:rPr>
          <w:rFonts w:eastAsia="黑体"/>
          <w:noProof/>
          <w:szCs w:val="28"/>
        </w:rPr>
        <w:t xml:space="preserve">otion </w:t>
      </w:r>
      <w:r w:rsidR="00015D30">
        <w:rPr>
          <w:rFonts w:eastAsia="黑体" w:hint="eastAsia"/>
          <w:noProof/>
          <w:szCs w:val="28"/>
        </w:rPr>
        <w:t>m</w:t>
      </w:r>
      <w:r w:rsidR="008E301D" w:rsidRPr="008E301D">
        <w:rPr>
          <w:rFonts w:eastAsia="黑体"/>
          <w:noProof/>
          <w:szCs w:val="28"/>
        </w:rPr>
        <w:t xml:space="preserve">onitoring </w:t>
      </w:r>
      <w:r w:rsidR="00015D30">
        <w:rPr>
          <w:rFonts w:eastAsia="黑体" w:hint="eastAsia"/>
          <w:noProof/>
          <w:szCs w:val="28"/>
        </w:rPr>
        <w:t>a</w:t>
      </w:r>
      <w:r w:rsidR="008E301D" w:rsidRPr="008E301D">
        <w:rPr>
          <w:rFonts w:eastAsia="黑体"/>
          <w:noProof/>
          <w:szCs w:val="28"/>
        </w:rPr>
        <w:t>rray</w:t>
      </w:r>
      <w:r w:rsidR="007A6137">
        <w:rPr>
          <w:rFonts w:eastAsia="黑体"/>
          <w:noProof/>
          <w:szCs w:val="28"/>
        </w:rPr>
        <w:t>s</w:t>
      </w:r>
      <w:r w:rsidR="008E301D" w:rsidRPr="008E301D">
        <w:rPr>
          <w:rFonts w:eastAsia="黑体"/>
          <w:noProof/>
          <w:szCs w:val="28"/>
        </w:rPr>
        <w:t xml:space="preserve"> </w:t>
      </w:r>
      <w:r w:rsidR="007A6137">
        <w:rPr>
          <w:rFonts w:eastAsia="黑体" w:hint="eastAsia"/>
          <w:noProof/>
          <w:szCs w:val="28"/>
        </w:rPr>
        <w:t>of</w:t>
      </w:r>
      <w:r w:rsidR="008E301D" w:rsidRPr="008E301D">
        <w:rPr>
          <w:rFonts w:eastAsia="黑体"/>
          <w:noProof/>
          <w:szCs w:val="28"/>
        </w:rPr>
        <w:t xml:space="preserve"> </w:t>
      </w:r>
      <w:r w:rsidR="00015D30">
        <w:rPr>
          <w:rFonts w:eastAsia="黑体" w:hint="eastAsia"/>
          <w:noProof/>
          <w:szCs w:val="28"/>
        </w:rPr>
        <w:t>m</w:t>
      </w:r>
      <w:r w:rsidR="008E301D" w:rsidRPr="008E301D">
        <w:rPr>
          <w:rFonts w:eastAsia="黑体"/>
          <w:noProof/>
          <w:szCs w:val="28"/>
        </w:rPr>
        <w:t xml:space="preserve">ajor </w:t>
      </w:r>
      <w:r w:rsidR="00015D30">
        <w:rPr>
          <w:rFonts w:eastAsia="黑体" w:hint="eastAsia"/>
          <w:noProof/>
          <w:szCs w:val="28"/>
        </w:rPr>
        <w:t>c</w:t>
      </w:r>
      <w:r w:rsidR="008E301D" w:rsidRPr="008E301D">
        <w:rPr>
          <w:rFonts w:eastAsia="黑体"/>
          <w:noProof/>
          <w:szCs w:val="28"/>
        </w:rPr>
        <w:t xml:space="preserve">onstruction </w:t>
      </w:r>
      <w:r w:rsidR="00015D30">
        <w:rPr>
          <w:rFonts w:eastAsia="黑体" w:hint="eastAsia"/>
          <w:noProof/>
          <w:szCs w:val="28"/>
        </w:rPr>
        <w:t>p</w:t>
      </w:r>
      <w:r w:rsidR="008E301D" w:rsidRPr="008E301D">
        <w:rPr>
          <w:rFonts w:eastAsia="黑体"/>
          <w:noProof/>
          <w:szCs w:val="28"/>
        </w:rPr>
        <w:t>rojects</w:t>
      </w:r>
      <w:r w:rsidRPr="00DA016E">
        <w:rPr>
          <w:rFonts w:eastAsia="黑体"/>
          <w:noProof/>
          <w:szCs w:val="28"/>
        </w:rPr>
        <w:fldChar w:fldCharType="end"/>
      </w:r>
      <w:bookmarkEnd w:id="11"/>
    </w:p>
    <w:p w14:paraId="105F4BFA" w14:textId="77777777" w:rsidR="00815419" w:rsidRPr="00324EDD" w:rsidRDefault="00815419" w:rsidP="00324EDD">
      <w:pPr>
        <w:framePr w:w="9639" w:h="6974" w:hRule="exact" w:wrap="around" w:vAnchor="page" w:hAnchor="page" w:x="1419" w:y="6408" w:anchorLock="1"/>
        <w:spacing w:line="760" w:lineRule="exact"/>
        <w:ind w:left="-1418"/>
      </w:pPr>
    </w:p>
    <w:p w14:paraId="32F26F84" w14:textId="77777777" w:rsidR="00B87131" w:rsidRPr="008B50C8" w:rsidRDefault="00B87131" w:rsidP="00463B77">
      <w:pPr>
        <w:pStyle w:val="afffffff6"/>
        <w:framePr w:w="9639" w:h="6974" w:hRule="exact" w:wrap="around" w:vAnchor="page" w:hAnchor="page" w:x="1419" w:y="6408" w:anchorLock="1"/>
        <w:textAlignment w:val="bottom"/>
        <w:rPr>
          <w:rFonts w:eastAsia="黑体"/>
          <w:noProof/>
          <w:szCs w:val="28"/>
        </w:rPr>
      </w:pPr>
    </w:p>
    <w:p w14:paraId="19ACEF8D" w14:textId="2A8089F4" w:rsidR="00CA7AFD" w:rsidRPr="00AC4D95" w:rsidRDefault="00A32D73" w:rsidP="00463B77">
      <w:pPr>
        <w:pStyle w:val="afffffff6"/>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2" w:name="下拉1"/>
      <w:r>
        <w:rPr>
          <w:noProof/>
          <w:sz w:val="24"/>
          <w:szCs w:val="28"/>
        </w:rPr>
        <w:instrText xml:space="preserve"> FORMDROPDOWN </w:instrText>
      </w:r>
      <w:r w:rsidR="008535E5">
        <w:rPr>
          <w:noProof/>
          <w:sz w:val="24"/>
          <w:szCs w:val="28"/>
        </w:rPr>
      </w:r>
      <w:r w:rsidR="008535E5">
        <w:rPr>
          <w:noProof/>
          <w:sz w:val="24"/>
          <w:szCs w:val="28"/>
        </w:rPr>
        <w:fldChar w:fldCharType="separate"/>
      </w:r>
      <w:r>
        <w:rPr>
          <w:noProof/>
          <w:sz w:val="24"/>
          <w:szCs w:val="28"/>
        </w:rPr>
        <w:fldChar w:fldCharType="end"/>
      </w:r>
      <w:bookmarkEnd w:id="12"/>
    </w:p>
    <w:p w14:paraId="1A6EAA79" w14:textId="1B052DDB" w:rsidR="0036429C" w:rsidRDefault="00B378E5" w:rsidP="00463B77">
      <w:pPr>
        <w:pStyle w:val="afffffff6"/>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3" w:name="CMPLSH_DATE"/>
      <w:r>
        <w:rPr>
          <w:noProof/>
          <w:sz w:val="21"/>
          <w:szCs w:val="28"/>
        </w:rPr>
        <w:instrText xml:space="preserve"> FORMTEXT </w:instrText>
      </w:r>
      <w:r>
        <w:rPr>
          <w:noProof/>
          <w:sz w:val="21"/>
          <w:szCs w:val="28"/>
        </w:rPr>
      </w:r>
      <w:r>
        <w:rPr>
          <w:noProof/>
          <w:sz w:val="21"/>
          <w:szCs w:val="28"/>
        </w:rPr>
        <w:fldChar w:fldCharType="separate"/>
      </w:r>
      <w:r w:rsidR="00601B6E">
        <w:rPr>
          <w:rFonts w:hint="eastAsia"/>
          <w:noProof/>
          <w:sz w:val="21"/>
          <w:szCs w:val="28"/>
        </w:rPr>
        <w:t>（本草案完成时间：</w:t>
      </w:r>
      <w:r w:rsidR="00601B6E">
        <w:rPr>
          <w:rFonts w:hint="eastAsia"/>
          <w:noProof/>
          <w:sz w:val="21"/>
          <w:szCs w:val="28"/>
        </w:rPr>
        <w:t>2025.</w:t>
      </w:r>
      <w:r w:rsidR="007A6137">
        <w:rPr>
          <w:noProof/>
          <w:sz w:val="21"/>
          <w:szCs w:val="28"/>
        </w:rPr>
        <w:t>1</w:t>
      </w:r>
      <w:r w:rsidR="00C85F1B">
        <w:rPr>
          <w:rFonts w:hint="eastAsia"/>
          <w:noProof/>
          <w:sz w:val="21"/>
          <w:szCs w:val="28"/>
        </w:rPr>
        <w:t>2</w:t>
      </w:r>
      <w:r w:rsidR="00601B6E">
        <w:rPr>
          <w:rFonts w:hint="eastAsia"/>
          <w:noProof/>
          <w:sz w:val="21"/>
          <w:szCs w:val="28"/>
        </w:rPr>
        <w:t>.</w:t>
      </w:r>
      <w:r w:rsidR="00C85F1B">
        <w:rPr>
          <w:rFonts w:hint="eastAsia"/>
          <w:noProof/>
          <w:sz w:val="21"/>
          <w:szCs w:val="28"/>
        </w:rPr>
        <w:t>12</w:t>
      </w:r>
      <w:r w:rsidR="00601B6E">
        <w:rPr>
          <w:rFonts w:hint="eastAsia"/>
          <w:noProof/>
          <w:sz w:val="21"/>
          <w:szCs w:val="28"/>
        </w:rPr>
        <w:t>）</w:t>
      </w:r>
      <w:r>
        <w:rPr>
          <w:noProof/>
          <w:sz w:val="21"/>
          <w:szCs w:val="28"/>
        </w:rPr>
        <w:fldChar w:fldCharType="end"/>
      </w:r>
      <w:bookmarkEnd w:id="13"/>
    </w:p>
    <w:p w14:paraId="228EAAEB" w14:textId="55D13BB1" w:rsidR="00DE703F" w:rsidRPr="00A6537A" w:rsidRDefault="008620FC" w:rsidP="00463B77">
      <w:pPr>
        <w:pStyle w:val="afffffff6"/>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4" w:name="下拉2"/>
      <w:r w:rsidRPr="00A6537A">
        <w:rPr>
          <w:b/>
          <w:noProof/>
          <w:sz w:val="21"/>
          <w:szCs w:val="28"/>
        </w:rPr>
        <w:instrText xml:space="preserve"> FORMDROPDOWN </w:instrText>
      </w:r>
      <w:r w:rsidR="008535E5">
        <w:rPr>
          <w:b/>
          <w:noProof/>
          <w:sz w:val="21"/>
          <w:szCs w:val="28"/>
        </w:rPr>
      </w:r>
      <w:r w:rsidR="008535E5">
        <w:rPr>
          <w:b/>
          <w:noProof/>
          <w:sz w:val="21"/>
          <w:szCs w:val="28"/>
        </w:rPr>
        <w:fldChar w:fldCharType="separate"/>
      </w:r>
      <w:r w:rsidRPr="00A6537A">
        <w:rPr>
          <w:b/>
          <w:noProof/>
          <w:sz w:val="21"/>
          <w:szCs w:val="28"/>
        </w:rPr>
        <w:fldChar w:fldCharType="end"/>
      </w:r>
      <w:bookmarkEnd w:id="14"/>
    </w:p>
    <w:p w14:paraId="563FAD5F" w14:textId="4352EC2E" w:rsidR="00CD50A1" w:rsidRDefault="00087A77" w:rsidP="00EE7869">
      <w:pPr>
        <w:pStyle w:val="affffffffff2"/>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r>
      <w:r>
        <w:rPr>
          <w:rFonts w:ascii="黑体"/>
        </w:rPr>
        <w:fldChar w:fldCharType="separate"/>
      </w:r>
      <w:r w:rsidR="00601B6E">
        <w:rPr>
          <w:rFonts w:ascii="黑体"/>
        </w:rPr>
        <w:t>XXXX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rPr>
          <w:rFonts w:hint="eastAsia"/>
        </w:rPr>
        <w:t>发布</w:t>
      </w:r>
    </w:p>
    <w:p w14:paraId="63EAF199" w14:textId="77777777" w:rsidR="00CD50A1" w:rsidRDefault="00087A77" w:rsidP="00EE7869">
      <w:pPr>
        <w:pStyle w:val="affffffffff3"/>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20"/>
      <w:r w:rsidR="00CD50A1">
        <w:rPr>
          <w:rFonts w:hint="eastAsia"/>
        </w:rPr>
        <w:t>实施</w:t>
      </w:r>
    </w:p>
    <w:p w14:paraId="47435D7D" w14:textId="4BFB1693" w:rsidR="007B7453" w:rsidRPr="004C7E8B" w:rsidRDefault="007B7453" w:rsidP="00A4006C">
      <w:pPr>
        <w:pStyle w:val="affffffff6"/>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21"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8E301D">
        <w:rPr>
          <w:rFonts w:hAnsi="黑体" w:hint="eastAsia"/>
          <w:w w:val="100"/>
          <w:sz w:val="28"/>
        </w:rPr>
        <w:t>江苏省市场监督管理局</w:t>
      </w:r>
      <w:r w:rsidRPr="004C7E8B">
        <w:rPr>
          <w:rFonts w:hAnsi="黑体"/>
          <w:w w:val="100"/>
          <w:sz w:val="28"/>
        </w:rPr>
        <w:fldChar w:fldCharType="end"/>
      </w:r>
      <w:bookmarkEnd w:id="21"/>
      <w:r w:rsidR="00196EF5" w:rsidRPr="004C7E8B">
        <w:rPr>
          <w:rFonts w:ascii="Times New Roman"/>
          <w:w w:val="100"/>
          <w:sz w:val="28"/>
        </w:rPr>
        <w:t> </w:t>
      </w:r>
      <w:r w:rsidR="00196EF5" w:rsidRPr="004C7E8B">
        <w:rPr>
          <w:rFonts w:ascii="Times New Roman"/>
          <w:w w:val="100"/>
          <w:sz w:val="28"/>
        </w:rPr>
        <w:t> </w:t>
      </w:r>
      <w:r w:rsidRPr="004C7E8B">
        <w:rPr>
          <w:rStyle w:val="afffffffffffb"/>
          <w:rFonts w:hAnsi="黑体" w:hint="eastAsia"/>
          <w:position w:val="0"/>
        </w:rPr>
        <w:t>发</w:t>
      </w:r>
      <w:r w:rsidRPr="004C7E8B">
        <w:rPr>
          <w:rStyle w:val="afffffffffffb"/>
          <w:rFonts w:hAnsi="黑体" w:hint="eastAsia"/>
          <w:spacing w:val="0"/>
          <w:position w:val="0"/>
        </w:rPr>
        <w:t>布</w:t>
      </w:r>
    </w:p>
    <w:p w14:paraId="7E665541" w14:textId="77777777" w:rsidR="00A02BAE" w:rsidRPr="00CD50A1" w:rsidRDefault="006A37B9" w:rsidP="00A02BAE">
      <w:pPr>
        <w:rPr>
          <w:rFonts w:ascii="宋体" w:hAnsi="宋体"/>
          <w:sz w:val="28"/>
          <w:szCs w:val="28"/>
        </w:rPr>
        <w:sectPr w:rsidR="00A02BAE" w:rsidRPr="00CD50A1" w:rsidSect="00C64E95">
          <w:headerReference w:type="default" r:id="rId9"/>
          <w:footerReference w:type="even" r:id="rId10"/>
          <w:headerReference w:type="first" r:id="rId11"/>
          <w:footerReference w:type="first" r:id="rId12"/>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197F447D" wp14:editId="42733DB6">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1F021281"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">
                <w10:wrap anchorx="page" anchory="page"/>
                <w10:anchorlock/>
              </v:line>
            </w:pict>
          </mc:Fallback>
        </mc:AlternateContent>
      </w:r>
    </w:p>
    <w:p w14:paraId="36E19E71" w14:textId="77777777" w:rsidR="00894836" w:rsidRPr="008E301D" w:rsidRDefault="00894836" w:rsidP="00093D25">
      <w:pPr>
        <w:spacing w:line="20" w:lineRule="exact"/>
        <w:jc w:val="center"/>
        <w:rPr>
          <w:rFonts w:ascii="黑体" w:eastAsia="黑体" w:hAnsi="黑体"/>
          <w:sz w:val="32"/>
          <w:szCs w:val="32"/>
        </w:rPr>
      </w:pPr>
      <w:bookmarkStart w:id="22" w:name="BookMark4"/>
    </w:p>
    <w:p w14:paraId="7DBCDF30" w14:textId="77777777" w:rsidR="008E301D" w:rsidRDefault="008E301D" w:rsidP="008E301D">
      <w:pPr>
        <w:pStyle w:val="afffffe"/>
        <w:tabs>
          <w:tab w:val="left" w:pos="959"/>
        </w:tabs>
        <w:kinsoku w:val="0"/>
        <w:overflowPunct w:val="0"/>
        <w:spacing w:before="54"/>
        <w:ind w:right="504" w:firstLine="646"/>
        <w:jc w:val="center"/>
        <w:rPr>
          <w:rFonts w:ascii="黑体" w:eastAsia="黑体" w:cs="黑体"/>
          <w:sz w:val="32"/>
          <w:szCs w:val="32"/>
        </w:rPr>
      </w:pPr>
      <w:r w:rsidRPr="00F2453E">
        <w:rPr>
          <w:rFonts w:ascii="黑体" w:eastAsia="黑体" w:cs="黑体" w:hint="eastAsia"/>
          <w:sz w:val="32"/>
          <w:szCs w:val="32"/>
        </w:rPr>
        <w:t>目</w:t>
      </w:r>
      <w:r w:rsidRPr="00F2453E">
        <w:rPr>
          <w:rFonts w:ascii="黑体" w:eastAsia="黑体" w:cs="黑体"/>
          <w:sz w:val="32"/>
          <w:szCs w:val="32"/>
        </w:rPr>
        <w:tab/>
      </w:r>
      <w:r w:rsidRPr="00F2453E">
        <w:rPr>
          <w:rFonts w:ascii="黑体" w:eastAsia="黑体" w:cs="黑体" w:hint="eastAsia"/>
          <w:sz w:val="32"/>
          <w:szCs w:val="32"/>
        </w:rPr>
        <w:t>次</w:t>
      </w:r>
    </w:p>
    <w:p w14:paraId="51CB3325" w14:textId="77777777" w:rsidR="008E301D" w:rsidRPr="00F2453E" w:rsidRDefault="008E301D" w:rsidP="008E301D">
      <w:pPr>
        <w:pStyle w:val="afffffe"/>
        <w:tabs>
          <w:tab w:val="left" w:pos="959"/>
        </w:tabs>
        <w:kinsoku w:val="0"/>
        <w:overflowPunct w:val="0"/>
        <w:spacing w:before="54"/>
        <w:ind w:right="504" w:firstLine="646"/>
        <w:jc w:val="center"/>
        <w:rPr>
          <w:rFonts w:ascii="黑体" w:eastAsia="黑体" w:cs="黑体"/>
          <w:sz w:val="32"/>
          <w:szCs w:val="32"/>
        </w:rPr>
      </w:pPr>
    </w:p>
    <w:p w14:paraId="5F59AC44" w14:textId="55C9F600" w:rsidR="005F4D45" w:rsidRDefault="008E301D">
      <w:pPr>
        <w:pStyle w:val="TOC1"/>
        <w:rPr>
          <w:rFonts w:asciiTheme="minorHAnsi" w:eastAsiaTheme="minorEastAsia" w:hAnsiTheme="minorHAnsi" w:cstheme="minorBidi"/>
          <w:noProof/>
          <w:sz w:val="22"/>
          <w:szCs w:val="24"/>
          <w14:ligatures w14:val="standardContextual"/>
        </w:rPr>
      </w:pPr>
      <w:r w:rsidRPr="00BF57FC">
        <w:rPr>
          <w:rFonts w:hAnsi="宋体"/>
          <w:sz w:val="24"/>
          <w:szCs w:val="28"/>
        </w:rPr>
        <w:fldChar w:fldCharType="begin"/>
      </w:r>
      <w:r w:rsidRPr="00BF57FC">
        <w:rPr>
          <w:rFonts w:hAnsi="宋体"/>
          <w:sz w:val="24"/>
          <w:szCs w:val="28"/>
        </w:rPr>
        <w:instrText xml:space="preserve"> TOC \o "1-3" \h \z \u </w:instrText>
      </w:r>
      <w:r w:rsidRPr="00BF57FC">
        <w:rPr>
          <w:rFonts w:hAnsi="宋体"/>
          <w:sz w:val="24"/>
          <w:szCs w:val="28"/>
        </w:rPr>
        <w:fldChar w:fldCharType="separate"/>
      </w:r>
      <w:hyperlink w:anchor="_Toc216702148" w:history="1">
        <w:r w:rsidR="005F4D45" w:rsidRPr="00CB742D">
          <w:rPr>
            <w:rStyle w:val="afffffff"/>
            <w:rFonts w:hint="eastAsia"/>
            <w:noProof/>
            <w:spacing w:val="320"/>
          </w:rPr>
          <w:t>前</w:t>
        </w:r>
        <w:r w:rsidR="005F4D45" w:rsidRPr="00CB742D">
          <w:rPr>
            <w:rStyle w:val="afffffff"/>
            <w:rFonts w:hint="eastAsia"/>
            <w:noProof/>
          </w:rPr>
          <w:t>言</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_Toc216702148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II</w:t>
        </w:r>
        <w:r w:rsidR="005F4D45">
          <w:rPr>
            <w:rFonts w:hint="eastAsia"/>
            <w:noProof/>
            <w:webHidden/>
          </w:rPr>
          <w:fldChar w:fldCharType="end"/>
        </w:r>
      </w:hyperlink>
    </w:p>
    <w:p w14:paraId="0E3292E9" w14:textId="63EB06D1" w:rsidR="005F4D45" w:rsidRDefault="008535E5">
      <w:pPr>
        <w:pStyle w:val="TOC1"/>
        <w:rPr>
          <w:rFonts w:asciiTheme="minorHAnsi" w:eastAsiaTheme="minorEastAsia" w:hAnsiTheme="minorHAnsi" w:cstheme="minorBidi"/>
          <w:noProof/>
          <w:sz w:val="22"/>
          <w:szCs w:val="24"/>
          <w14:ligatures w14:val="standardContextual"/>
        </w:rPr>
      </w:pPr>
      <w:hyperlink w:anchor="_Toc216702149" w:history="1">
        <w:r w:rsidR="005F4D45" w:rsidRPr="00CB742D">
          <w:rPr>
            <w:rStyle w:val="afffffff"/>
            <w:rFonts w:hint="eastAsia"/>
            <w:noProof/>
          </w:rPr>
          <w:t>1 范围</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_Toc216702149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1</w:t>
        </w:r>
        <w:r w:rsidR="005F4D45">
          <w:rPr>
            <w:rFonts w:hint="eastAsia"/>
            <w:noProof/>
            <w:webHidden/>
          </w:rPr>
          <w:fldChar w:fldCharType="end"/>
        </w:r>
      </w:hyperlink>
    </w:p>
    <w:p w14:paraId="453A9ED4" w14:textId="4DDC08B7" w:rsidR="005F4D45" w:rsidRDefault="008535E5">
      <w:pPr>
        <w:pStyle w:val="TOC1"/>
        <w:rPr>
          <w:rFonts w:asciiTheme="minorHAnsi" w:eastAsiaTheme="minorEastAsia" w:hAnsiTheme="minorHAnsi" w:cstheme="minorBidi"/>
          <w:noProof/>
          <w:sz w:val="22"/>
          <w:szCs w:val="24"/>
          <w14:ligatures w14:val="standardContextual"/>
        </w:rPr>
      </w:pPr>
      <w:hyperlink w:anchor="_Toc216702150" w:history="1">
        <w:r w:rsidR="005F4D45" w:rsidRPr="00CB742D">
          <w:rPr>
            <w:rStyle w:val="afffffff"/>
            <w:rFonts w:hint="eastAsia"/>
            <w:noProof/>
          </w:rPr>
          <w:t>2 规范性引用文件</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_Toc216702150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1</w:t>
        </w:r>
        <w:r w:rsidR="005F4D45">
          <w:rPr>
            <w:rFonts w:hint="eastAsia"/>
            <w:noProof/>
            <w:webHidden/>
          </w:rPr>
          <w:fldChar w:fldCharType="end"/>
        </w:r>
      </w:hyperlink>
    </w:p>
    <w:p w14:paraId="74EC0EF8" w14:textId="05923009" w:rsidR="005F4D45" w:rsidRDefault="008535E5">
      <w:pPr>
        <w:pStyle w:val="TOC1"/>
        <w:rPr>
          <w:rFonts w:asciiTheme="minorHAnsi" w:eastAsiaTheme="minorEastAsia" w:hAnsiTheme="minorHAnsi" w:cstheme="minorBidi"/>
          <w:noProof/>
          <w:sz w:val="22"/>
          <w:szCs w:val="24"/>
          <w14:ligatures w14:val="standardContextual"/>
        </w:rPr>
      </w:pPr>
      <w:hyperlink w:anchor="_Toc216702151" w:history="1">
        <w:r w:rsidR="005F4D45" w:rsidRPr="00CB742D">
          <w:rPr>
            <w:rStyle w:val="afffffff"/>
            <w:rFonts w:hint="eastAsia"/>
            <w:noProof/>
          </w:rPr>
          <w:t>3 术语和定义</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_Toc216702151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1</w:t>
        </w:r>
        <w:r w:rsidR="005F4D45">
          <w:rPr>
            <w:rFonts w:hint="eastAsia"/>
            <w:noProof/>
            <w:webHidden/>
          </w:rPr>
          <w:fldChar w:fldCharType="end"/>
        </w:r>
      </w:hyperlink>
    </w:p>
    <w:p w14:paraId="1F0725C6" w14:textId="08B850BC" w:rsidR="005F4D45" w:rsidRDefault="008535E5">
      <w:pPr>
        <w:pStyle w:val="TOC1"/>
        <w:rPr>
          <w:rFonts w:asciiTheme="minorHAnsi" w:eastAsiaTheme="minorEastAsia" w:hAnsiTheme="minorHAnsi" w:cstheme="minorBidi"/>
          <w:noProof/>
          <w:sz w:val="22"/>
          <w:szCs w:val="24"/>
          <w14:ligatures w14:val="standardContextual"/>
        </w:rPr>
      </w:pPr>
      <w:hyperlink w:anchor="_Toc216702152" w:history="1">
        <w:r w:rsidR="005F4D45" w:rsidRPr="00CB742D">
          <w:rPr>
            <w:rStyle w:val="afffffff"/>
            <w:rFonts w:hint="eastAsia"/>
            <w:noProof/>
          </w:rPr>
          <w:t>4 监测对象与监测系统分类</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_Toc216702152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2</w:t>
        </w:r>
        <w:r w:rsidR="005F4D45">
          <w:rPr>
            <w:rFonts w:hint="eastAsia"/>
            <w:noProof/>
            <w:webHidden/>
          </w:rPr>
          <w:fldChar w:fldCharType="end"/>
        </w:r>
      </w:hyperlink>
    </w:p>
    <w:p w14:paraId="532A9DDA" w14:textId="6BD74BEC" w:rsidR="005F4D45" w:rsidRDefault="008535E5">
      <w:pPr>
        <w:pStyle w:val="TOC1"/>
        <w:rPr>
          <w:rFonts w:asciiTheme="minorHAnsi" w:eastAsiaTheme="minorEastAsia" w:hAnsiTheme="minorHAnsi" w:cstheme="minorBidi"/>
          <w:noProof/>
          <w:sz w:val="22"/>
          <w:szCs w:val="24"/>
          <w14:ligatures w14:val="standardContextual"/>
        </w:rPr>
      </w:pPr>
      <w:hyperlink w:anchor="_Toc216702157" w:history="1">
        <w:r w:rsidR="005F4D45" w:rsidRPr="00CB742D">
          <w:rPr>
            <w:rStyle w:val="afffffff"/>
            <w:rFonts w:hint="eastAsia"/>
            <w:noProof/>
          </w:rPr>
          <w:t>5 监测台阵的布设与技术要求</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_Toc216702157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2</w:t>
        </w:r>
        <w:r w:rsidR="005F4D45">
          <w:rPr>
            <w:rFonts w:hint="eastAsia"/>
            <w:noProof/>
            <w:webHidden/>
          </w:rPr>
          <w:fldChar w:fldCharType="end"/>
        </w:r>
      </w:hyperlink>
    </w:p>
    <w:p w14:paraId="61F99F40" w14:textId="7ADD66F5" w:rsidR="005F4D45" w:rsidRDefault="008535E5" w:rsidP="005F4D45">
      <w:pPr>
        <w:pStyle w:val="TOC1"/>
        <w:rPr>
          <w:rFonts w:asciiTheme="minorHAnsi" w:eastAsiaTheme="minorEastAsia" w:hAnsiTheme="minorHAnsi" w:cstheme="minorBidi"/>
          <w:noProof/>
          <w:sz w:val="22"/>
          <w:szCs w:val="24"/>
          <w14:ligatures w14:val="standardContextual"/>
        </w:rPr>
      </w:pPr>
      <w:hyperlink w:anchor="_Toc216702184" w:history="1">
        <w:r w:rsidR="005F4D45" w:rsidRPr="00CB742D">
          <w:rPr>
            <w:rStyle w:val="afffffff"/>
            <w:rFonts w:hint="eastAsia"/>
            <w:noProof/>
          </w:rPr>
          <w:t>6 监测系统的安装与验收</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_Toc216702184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4</w:t>
        </w:r>
        <w:r w:rsidR="005F4D45">
          <w:rPr>
            <w:rFonts w:hint="eastAsia"/>
            <w:noProof/>
            <w:webHidden/>
          </w:rPr>
          <w:fldChar w:fldCharType="end"/>
        </w:r>
      </w:hyperlink>
    </w:p>
    <w:p w14:paraId="004DF652" w14:textId="4B0B3069" w:rsidR="005F4D45" w:rsidRDefault="008535E5">
      <w:pPr>
        <w:pStyle w:val="TOC1"/>
        <w:rPr>
          <w:rFonts w:asciiTheme="minorHAnsi" w:eastAsiaTheme="minorEastAsia" w:hAnsiTheme="minorHAnsi" w:cstheme="minorBidi"/>
          <w:noProof/>
          <w:sz w:val="22"/>
          <w:szCs w:val="24"/>
          <w14:ligatures w14:val="standardContextual"/>
        </w:rPr>
      </w:pPr>
      <w:hyperlink w:anchor="_Toc216702194" w:history="1">
        <w:r w:rsidR="005F4D45" w:rsidRPr="00CB742D">
          <w:rPr>
            <w:rStyle w:val="afffffff"/>
            <w:rFonts w:hint="eastAsia"/>
            <w:noProof/>
          </w:rPr>
          <w:t>7 监测系统的管理与维护</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_Toc216702194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6</w:t>
        </w:r>
        <w:r w:rsidR="005F4D45">
          <w:rPr>
            <w:rFonts w:hint="eastAsia"/>
            <w:noProof/>
            <w:webHidden/>
          </w:rPr>
          <w:fldChar w:fldCharType="end"/>
        </w:r>
      </w:hyperlink>
    </w:p>
    <w:p w14:paraId="7FEAEDD8" w14:textId="1EC0C4E1" w:rsidR="005F4D45" w:rsidRDefault="008535E5">
      <w:pPr>
        <w:pStyle w:val="TOC1"/>
        <w:rPr>
          <w:rFonts w:asciiTheme="minorHAnsi" w:eastAsiaTheme="minorEastAsia" w:hAnsiTheme="minorHAnsi" w:cstheme="minorBidi"/>
          <w:noProof/>
          <w:sz w:val="22"/>
          <w:szCs w:val="24"/>
          <w14:ligatures w14:val="standardContextual"/>
        </w:rPr>
      </w:pPr>
      <w:hyperlink w:anchor="_Toc216702202" w:history="1">
        <w:r w:rsidR="005F4D45" w:rsidRPr="00CB742D">
          <w:rPr>
            <w:rStyle w:val="afffffff"/>
            <w:rFonts w:hint="eastAsia"/>
            <w:noProof/>
          </w:rPr>
          <w:t>8 监测记录的存储与处理</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_Toc216702202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6</w:t>
        </w:r>
        <w:r w:rsidR="005F4D45">
          <w:rPr>
            <w:rFonts w:hint="eastAsia"/>
            <w:noProof/>
            <w:webHidden/>
          </w:rPr>
          <w:fldChar w:fldCharType="end"/>
        </w:r>
      </w:hyperlink>
    </w:p>
    <w:p w14:paraId="5EEB788E" w14:textId="7D8842C5" w:rsidR="005F4D45" w:rsidRDefault="008535E5">
      <w:pPr>
        <w:pStyle w:val="TOC1"/>
        <w:rPr>
          <w:rFonts w:asciiTheme="minorHAnsi" w:eastAsiaTheme="minorEastAsia" w:hAnsiTheme="minorHAnsi" w:cstheme="minorBidi"/>
          <w:noProof/>
          <w:sz w:val="22"/>
          <w:szCs w:val="24"/>
          <w14:ligatures w14:val="standardContextual"/>
        </w:rPr>
      </w:pPr>
      <w:hyperlink w:anchor="_Toc216702209" w:history="1">
        <w:r w:rsidR="005F4D45" w:rsidRPr="00CB742D">
          <w:rPr>
            <w:rStyle w:val="afffffff"/>
            <w:rFonts w:hint="eastAsia"/>
            <w:b/>
            <w:bCs/>
            <w:noProof/>
            <w:spacing w:val="100"/>
          </w:rPr>
          <w:t>附录A</w:t>
        </w:r>
        <w:r w:rsidR="005F4D45" w:rsidRPr="00CB742D">
          <w:rPr>
            <w:rStyle w:val="afffffff"/>
            <w:rFonts w:hint="eastAsia"/>
            <w:noProof/>
          </w:rPr>
          <w:t xml:space="preserve"> （资料性） 监测系统组成示意图</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_Toc216702209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8</w:t>
        </w:r>
        <w:r w:rsidR="005F4D45">
          <w:rPr>
            <w:rFonts w:hint="eastAsia"/>
            <w:noProof/>
            <w:webHidden/>
          </w:rPr>
          <w:fldChar w:fldCharType="end"/>
        </w:r>
      </w:hyperlink>
    </w:p>
    <w:p w14:paraId="0A7CCD49" w14:textId="44A7B84D" w:rsidR="005F4D45" w:rsidRDefault="008535E5">
      <w:pPr>
        <w:pStyle w:val="TOC1"/>
        <w:rPr>
          <w:rFonts w:asciiTheme="minorHAnsi" w:eastAsiaTheme="minorEastAsia" w:hAnsiTheme="minorHAnsi" w:cstheme="minorBidi"/>
          <w:noProof/>
          <w:sz w:val="22"/>
          <w:szCs w:val="24"/>
          <w14:ligatures w14:val="standardContextual"/>
        </w:rPr>
      </w:pPr>
      <w:hyperlink w:anchor="_Toc216702210" w:history="1">
        <w:r w:rsidR="005F4D45" w:rsidRPr="00CB742D">
          <w:rPr>
            <w:rStyle w:val="afffffff"/>
            <w:rFonts w:hint="eastAsia"/>
            <w:b/>
            <w:bCs/>
            <w:noProof/>
            <w:spacing w:val="100"/>
          </w:rPr>
          <w:t>附录B</w:t>
        </w:r>
        <w:r w:rsidR="005F4D45" w:rsidRPr="00CB742D">
          <w:rPr>
            <w:rStyle w:val="afffffff"/>
            <w:rFonts w:hint="eastAsia"/>
            <w:noProof/>
          </w:rPr>
          <w:t xml:space="preserve"> （资料性）</w:t>
        </w:r>
        <w:r w:rsidR="005F4D45" w:rsidRPr="00CB742D">
          <w:rPr>
            <w:rStyle w:val="afffffff"/>
            <w:rFonts w:hint="eastAsia"/>
            <w:b/>
            <w:bCs/>
            <w:noProof/>
          </w:rPr>
          <w:t xml:space="preserve"> </w:t>
        </w:r>
        <w:r w:rsidR="005F4D45" w:rsidRPr="00CB742D">
          <w:rPr>
            <w:rStyle w:val="afffffff"/>
            <w:rFonts w:cs="黑体" w:hint="eastAsia"/>
            <w:noProof/>
          </w:rPr>
          <w:t>脉动测试</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_Toc216702210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9</w:t>
        </w:r>
        <w:r w:rsidR="005F4D45">
          <w:rPr>
            <w:rFonts w:hint="eastAsia"/>
            <w:noProof/>
            <w:webHidden/>
          </w:rPr>
          <w:fldChar w:fldCharType="end"/>
        </w:r>
      </w:hyperlink>
    </w:p>
    <w:p w14:paraId="57673C36" w14:textId="33648A50" w:rsidR="005F4D45" w:rsidRDefault="008535E5">
      <w:pPr>
        <w:pStyle w:val="TOC1"/>
        <w:rPr>
          <w:rFonts w:asciiTheme="minorHAnsi" w:eastAsiaTheme="minorEastAsia" w:hAnsiTheme="minorHAnsi" w:cstheme="minorBidi"/>
          <w:noProof/>
          <w:sz w:val="22"/>
          <w:szCs w:val="24"/>
          <w14:ligatures w14:val="standardContextual"/>
        </w:rPr>
      </w:pPr>
      <w:hyperlink w:anchor="_Toc216702214" w:history="1">
        <w:r w:rsidR="005F4D45" w:rsidRPr="00CB742D">
          <w:rPr>
            <w:rStyle w:val="afffffff"/>
            <w:rFonts w:hint="eastAsia"/>
            <w:b/>
            <w:bCs/>
            <w:noProof/>
            <w:spacing w:val="100"/>
          </w:rPr>
          <w:t>附录C</w:t>
        </w:r>
        <w:r w:rsidR="005F4D45" w:rsidRPr="00CB742D">
          <w:rPr>
            <w:rStyle w:val="afffffff"/>
            <w:rFonts w:hint="eastAsia"/>
            <w:noProof/>
          </w:rPr>
          <w:t xml:space="preserve"> （资料性）</w:t>
        </w:r>
        <w:r w:rsidR="005F4D45" w:rsidRPr="00CB742D">
          <w:rPr>
            <w:rStyle w:val="afffffff"/>
            <w:rFonts w:hint="eastAsia"/>
            <w:b/>
            <w:bCs/>
            <w:noProof/>
          </w:rPr>
          <w:t xml:space="preserve"> </w:t>
        </w:r>
        <w:r w:rsidR="005F4D45" w:rsidRPr="00CB742D">
          <w:rPr>
            <w:rStyle w:val="afffffff"/>
            <w:rFonts w:hint="eastAsia"/>
            <w:noProof/>
          </w:rPr>
          <w:t>远</w:t>
        </w:r>
        <w:r w:rsidR="005F4D45" w:rsidRPr="00CB742D">
          <w:rPr>
            <w:rStyle w:val="afffffff"/>
            <w:rFonts w:hint="eastAsia"/>
            <w:noProof/>
            <w:spacing w:val="-3"/>
          </w:rPr>
          <w:t>程</w:t>
        </w:r>
        <w:r w:rsidR="005F4D45" w:rsidRPr="00CB742D">
          <w:rPr>
            <w:rStyle w:val="afffffff"/>
            <w:rFonts w:hint="eastAsia"/>
            <w:noProof/>
          </w:rPr>
          <w:t>通</w:t>
        </w:r>
        <w:r w:rsidR="005F4D45" w:rsidRPr="00CB742D">
          <w:rPr>
            <w:rStyle w:val="afffffff"/>
            <w:rFonts w:hint="eastAsia"/>
            <w:noProof/>
            <w:spacing w:val="-3"/>
          </w:rPr>
          <w:t>讯</w:t>
        </w:r>
        <w:r w:rsidR="005F4D45" w:rsidRPr="00CB742D">
          <w:rPr>
            <w:rStyle w:val="afffffff"/>
            <w:rFonts w:hint="eastAsia"/>
            <w:noProof/>
          </w:rPr>
          <w:t>检</w:t>
        </w:r>
        <w:r w:rsidR="005F4D45" w:rsidRPr="00CB742D">
          <w:rPr>
            <w:rStyle w:val="afffffff"/>
            <w:rFonts w:hint="eastAsia"/>
            <w:noProof/>
            <w:spacing w:val="-3"/>
          </w:rPr>
          <w:t>查</w:t>
        </w:r>
        <w:r w:rsidR="005F4D45" w:rsidRPr="00CB742D">
          <w:rPr>
            <w:rStyle w:val="afffffff"/>
            <w:rFonts w:hint="eastAsia"/>
            <w:noProof/>
          </w:rPr>
          <w:t>记</w:t>
        </w:r>
        <w:r w:rsidR="005F4D45" w:rsidRPr="00CB742D">
          <w:rPr>
            <w:rStyle w:val="afffffff"/>
            <w:rFonts w:hint="eastAsia"/>
            <w:noProof/>
            <w:spacing w:val="-3"/>
          </w:rPr>
          <w:t>录</w:t>
        </w:r>
        <w:r w:rsidR="005F4D45" w:rsidRPr="00CB742D">
          <w:rPr>
            <w:rStyle w:val="afffffff"/>
            <w:rFonts w:hint="eastAsia"/>
            <w:noProof/>
          </w:rPr>
          <w:t>表</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_Toc216702214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10</w:t>
        </w:r>
        <w:r w:rsidR="005F4D45">
          <w:rPr>
            <w:rFonts w:hint="eastAsia"/>
            <w:noProof/>
            <w:webHidden/>
          </w:rPr>
          <w:fldChar w:fldCharType="end"/>
        </w:r>
      </w:hyperlink>
    </w:p>
    <w:p w14:paraId="2E7DC0E8" w14:textId="482B0E7D" w:rsidR="005F4D45" w:rsidRDefault="008535E5">
      <w:pPr>
        <w:pStyle w:val="TOC1"/>
        <w:rPr>
          <w:rFonts w:asciiTheme="minorHAnsi" w:eastAsiaTheme="minorEastAsia" w:hAnsiTheme="minorHAnsi" w:cstheme="minorBidi"/>
          <w:noProof/>
          <w:sz w:val="22"/>
          <w:szCs w:val="24"/>
          <w14:ligatures w14:val="standardContextual"/>
        </w:rPr>
      </w:pPr>
      <w:hyperlink w:anchor="_Toc216702215" w:history="1">
        <w:r w:rsidR="005F4D45" w:rsidRPr="00CB742D">
          <w:rPr>
            <w:rStyle w:val="afffffff"/>
            <w:rFonts w:hint="eastAsia"/>
            <w:b/>
            <w:bCs/>
            <w:noProof/>
            <w:spacing w:val="100"/>
          </w:rPr>
          <w:t>附录D</w:t>
        </w:r>
        <w:r w:rsidR="005F4D45" w:rsidRPr="00CB742D">
          <w:rPr>
            <w:rStyle w:val="afffffff"/>
            <w:rFonts w:hint="eastAsia"/>
            <w:noProof/>
          </w:rPr>
          <w:t xml:space="preserve"> （资料性） 现场检查记录表</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_Toc216702215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11</w:t>
        </w:r>
        <w:r w:rsidR="005F4D45">
          <w:rPr>
            <w:rFonts w:hint="eastAsia"/>
            <w:noProof/>
            <w:webHidden/>
          </w:rPr>
          <w:fldChar w:fldCharType="end"/>
        </w:r>
      </w:hyperlink>
    </w:p>
    <w:p w14:paraId="295E3D3A" w14:textId="77F879F8" w:rsidR="005F4D45" w:rsidRDefault="008535E5">
      <w:pPr>
        <w:pStyle w:val="TOC1"/>
        <w:rPr>
          <w:rFonts w:asciiTheme="minorHAnsi" w:eastAsiaTheme="minorEastAsia" w:hAnsiTheme="minorHAnsi" w:cstheme="minorBidi"/>
          <w:noProof/>
          <w:sz w:val="22"/>
          <w:szCs w:val="24"/>
          <w14:ligatures w14:val="standardContextual"/>
        </w:rPr>
      </w:pPr>
      <w:hyperlink w:anchor="_Toc216702216" w:history="1">
        <w:r w:rsidR="005F4D45" w:rsidRPr="00CB742D">
          <w:rPr>
            <w:rStyle w:val="afffffff"/>
            <w:rFonts w:hint="eastAsia"/>
            <w:b/>
            <w:bCs/>
            <w:noProof/>
            <w:spacing w:val="100"/>
          </w:rPr>
          <w:t>附录E</w:t>
        </w:r>
        <w:r w:rsidR="005F4D45" w:rsidRPr="00CB742D">
          <w:rPr>
            <w:rStyle w:val="afffffff"/>
            <w:rFonts w:hint="eastAsia"/>
            <w:noProof/>
          </w:rPr>
          <w:t xml:space="preserve"> （资料性） 强</w:t>
        </w:r>
        <w:r w:rsidR="005F4D45" w:rsidRPr="00CB742D">
          <w:rPr>
            <w:rStyle w:val="afffffff"/>
            <w:rFonts w:hint="eastAsia"/>
            <w:noProof/>
            <w:spacing w:val="-3"/>
          </w:rPr>
          <w:t>震</w:t>
        </w:r>
        <w:r w:rsidR="005F4D45" w:rsidRPr="00CB742D">
          <w:rPr>
            <w:rStyle w:val="afffffff"/>
            <w:rFonts w:hint="eastAsia"/>
            <w:noProof/>
          </w:rPr>
          <w:t>动</w:t>
        </w:r>
        <w:r w:rsidR="005F4D45" w:rsidRPr="00CB742D">
          <w:rPr>
            <w:rStyle w:val="afffffff"/>
            <w:rFonts w:hint="eastAsia"/>
            <w:noProof/>
            <w:spacing w:val="-3"/>
          </w:rPr>
          <w:t>监</w:t>
        </w:r>
        <w:r w:rsidR="005F4D45" w:rsidRPr="00CB742D">
          <w:rPr>
            <w:rStyle w:val="afffffff"/>
            <w:rFonts w:hint="eastAsia"/>
            <w:noProof/>
          </w:rPr>
          <w:t>测</w:t>
        </w:r>
        <w:r w:rsidR="005F4D45" w:rsidRPr="00CB742D">
          <w:rPr>
            <w:rStyle w:val="afffffff"/>
            <w:rFonts w:hint="eastAsia"/>
            <w:noProof/>
            <w:spacing w:val="-3"/>
          </w:rPr>
          <w:t>台</w:t>
        </w:r>
        <w:r w:rsidR="005F4D45" w:rsidRPr="00CB742D">
          <w:rPr>
            <w:rStyle w:val="afffffff"/>
            <w:rFonts w:hint="eastAsia"/>
            <w:noProof/>
          </w:rPr>
          <w:t>阵</w:t>
        </w:r>
        <w:r w:rsidR="005F4D45" w:rsidRPr="00CB742D">
          <w:rPr>
            <w:rStyle w:val="afffffff"/>
            <w:rFonts w:hint="eastAsia"/>
            <w:noProof/>
            <w:spacing w:val="-3"/>
          </w:rPr>
          <w:t>记</w:t>
        </w:r>
        <w:r w:rsidR="005F4D45" w:rsidRPr="00CB742D">
          <w:rPr>
            <w:rStyle w:val="afffffff"/>
            <w:rFonts w:hint="eastAsia"/>
            <w:noProof/>
          </w:rPr>
          <w:t>录</w:t>
        </w:r>
        <w:r w:rsidR="005F4D45" w:rsidRPr="00CB742D">
          <w:rPr>
            <w:rStyle w:val="afffffff"/>
            <w:rFonts w:hint="eastAsia"/>
            <w:noProof/>
            <w:spacing w:val="-3"/>
          </w:rPr>
          <w:t>报告</w:t>
        </w:r>
        <w:r w:rsidR="005F4D45" w:rsidRPr="00CB742D">
          <w:rPr>
            <w:rStyle w:val="afffffff"/>
            <w:rFonts w:hint="eastAsia"/>
            <w:noProof/>
          </w:rPr>
          <w:t>单</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_Toc216702216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12</w:t>
        </w:r>
        <w:r w:rsidR="005F4D45">
          <w:rPr>
            <w:rFonts w:hint="eastAsia"/>
            <w:noProof/>
            <w:webHidden/>
          </w:rPr>
          <w:fldChar w:fldCharType="end"/>
        </w:r>
      </w:hyperlink>
    </w:p>
    <w:p w14:paraId="1F5FB5B6" w14:textId="55436117" w:rsidR="005F4D45" w:rsidRDefault="008535E5">
      <w:pPr>
        <w:pStyle w:val="TOC1"/>
        <w:rPr>
          <w:rFonts w:asciiTheme="minorHAnsi" w:eastAsiaTheme="minorEastAsia" w:hAnsiTheme="minorHAnsi" w:cstheme="minorBidi"/>
          <w:noProof/>
          <w:sz w:val="22"/>
          <w:szCs w:val="24"/>
          <w14:ligatures w14:val="standardContextual"/>
        </w:rPr>
      </w:pPr>
      <w:hyperlink w:anchor="_Toc216702217" w:history="1">
        <w:r w:rsidR="005F4D45" w:rsidRPr="00CB742D">
          <w:rPr>
            <w:rStyle w:val="afffffff"/>
            <w:rFonts w:hint="eastAsia"/>
            <w:noProof/>
          </w:rPr>
          <w:t>参考文献</w:t>
        </w:r>
        <w:r w:rsidR="005F4D45">
          <w:rPr>
            <w:rFonts w:hint="eastAsia"/>
            <w:noProof/>
            <w:webHidden/>
          </w:rPr>
          <w:tab/>
        </w:r>
        <w:r w:rsidR="005F4D45">
          <w:rPr>
            <w:rFonts w:hint="eastAsia"/>
            <w:noProof/>
            <w:webHidden/>
          </w:rPr>
          <w:fldChar w:fldCharType="begin"/>
        </w:r>
        <w:r w:rsidR="005F4D45">
          <w:rPr>
            <w:rFonts w:hint="eastAsia"/>
            <w:noProof/>
            <w:webHidden/>
          </w:rPr>
          <w:instrText xml:space="preserve"> </w:instrText>
        </w:r>
        <w:r w:rsidR="005F4D45">
          <w:rPr>
            <w:noProof/>
            <w:webHidden/>
          </w:rPr>
          <w:instrText>PAGEREF _Toc216702217 \h</w:instrText>
        </w:r>
        <w:r w:rsidR="005F4D45">
          <w:rPr>
            <w:rFonts w:hint="eastAsia"/>
            <w:noProof/>
            <w:webHidden/>
          </w:rPr>
          <w:instrText xml:space="preserve"> </w:instrText>
        </w:r>
        <w:r w:rsidR="005F4D45">
          <w:rPr>
            <w:rFonts w:hint="eastAsia"/>
            <w:noProof/>
            <w:webHidden/>
          </w:rPr>
        </w:r>
        <w:r w:rsidR="005F4D45">
          <w:rPr>
            <w:rFonts w:hint="eastAsia"/>
            <w:noProof/>
            <w:webHidden/>
          </w:rPr>
          <w:fldChar w:fldCharType="separate"/>
        </w:r>
        <w:r w:rsidR="00C85F1B">
          <w:rPr>
            <w:noProof/>
            <w:webHidden/>
          </w:rPr>
          <w:t>13</w:t>
        </w:r>
        <w:r w:rsidR="005F4D45">
          <w:rPr>
            <w:rFonts w:hint="eastAsia"/>
            <w:noProof/>
            <w:webHidden/>
          </w:rPr>
          <w:fldChar w:fldCharType="end"/>
        </w:r>
      </w:hyperlink>
    </w:p>
    <w:p w14:paraId="401D0053" w14:textId="35CAC037" w:rsidR="008E301D" w:rsidRPr="00BA1B62" w:rsidRDefault="008E301D" w:rsidP="008E301D">
      <w:pPr>
        <w:pStyle w:val="TOC1"/>
        <w:rPr>
          <w:rFonts w:cstheme="minorBidi"/>
          <w:noProof/>
          <w:sz w:val="28"/>
          <w:szCs w:val="32"/>
          <w14:ligatures w14:val="standardContextual"/>
        </w:rPr>
      </w:pPr>
      <w:r w:rsidRPr="00BF57FC">
        <w:fldChar w:fldCharType="end"/>
      </w:r>
    </w:p>
    <w:p w14:paraId="33A242B9" w14:textId="77777777" w:rsidR="008E301D" w:rsidRDefault="008E301D" w:rsidP="008E301D">
      <w:pPr>
        <w:pStyle w:val="TOC1"/>
        <w:rPr>
          <w:rFonts w:ascii="Times New Roman" w:hAnsi="Times New Roman"/>
        </w:rPr>
        <w:sectPr w:rsidR="008E301D" w:rsidSect="008E301D">
          <w:headerReference w:type="even" r:id="rId13"/>
          <w:headerReference w:type="default" r:id="rId14"/>
          <w:footerReference w:type="default" r:id="rId15"/>
          <w:pgSz w:w="11906" w:h="16838"/>
          <w:pgMar w:top="1928" w:right="1134" w:bottom="1134" w:left="1134" w:header="1418" w:footer="1134" w:gutter="284"/>
          <w:pgNumType w:fmt="upperRoman" w:start="1"/>
          <w:cols w:space="425"/>
          <w:formProt w:val="0"/>
          <w:docGrid w:type="lines" w:linePitch="312"/>
        </w:sectPr>
      </w:pPr>
      <w:r>
        <w:rPr>
          <w:rFonts w:hint="eastAsia"/>
        </w:rPr>
        <w:fldChar w:fldCharType="begin"/>
      </w:r>
      <w:r>
        <w:rPr>
          <w:rFonts w:hint="eastAsia"/>
        </w:rPr>
        <w:instrText xml:space="preserve"> TOC \o "1-1" \h \t "标准文件_一级条标题,2,标准文件_附录一级条标题,2," </w:instrText>
      </w:r>
      <w:r w:rsidR="008535E5">
        <w:fldChar w:fldCharType="separate"/>
      </w:r>
      <w:r>
        <w:rPr>
          <w:rFonts w:hint="eastAsia"/>
        </w:rPr>
        <w:fldChar w:fldCharType="end"/>
      </w:r>
    </w:p>
    <w:p w14:paraId="72E6937D" w14:textId="77777777" w:rsidR="008E301D" w:rsidRDefault="008E301D" w:rsidP="008E301D">
      <w:pPr>
        <w:pStyle w:val="a7"/>
        <w:spacing w:before="900" w:after="468"/>
      </w:pPr>
      <w:bookmarkStart w:id="23" w:name="_Toc16284"/>
      <w:bookmarkStart w:id="24" w:name="_Toc2689"/>
      <w:bookmarkStart w:id="25" w:name="_Toc31520"/>
      <w:bookmarkStart w:id="26" w:name="_Toc11577"/>
      <w:bookmarkStart w:id="27" w:name="_Toc23726"/>
      <w:bookmarkStart w:id="28" w:name="_Toc11331"/>
      <w:bookmarkStart w:id="29" w:name="_Toc9947"/>
      <w:bookmarkStart w:id="30" w:name="_Toc216702148"/>
      <w:r>
        <w:rPr>
          <w:spacing w:val="320"/>
        </w:rPr>
        <w:lastRenderedPageBreak/>
        <w:t>前</w:t>
      </w:r>
      <w:r>
        <w:t>言</w:t>
      </w:r>
      <w:bookmarkEnd w:id="23"/>
      <w:bookmarkEnd w:id="24"/>
      <w:bookmarkEnd w:id="25"/>
      <w:bookmarkEnd w:id="26"/>
      <w:bookmarkEnd w:id="27"/>
      <w:bookmarkEnd w:id="28"/>
      <w:bookmarkEnd w:id="29"/>
      <w:bookmarkEnd w:id="30"/>
    </w:p>
    <w:p w14:paraId="39D17E4D" w14:textId="77777777" w:rsidR="000F11B5" w:rsidRDefault="008E301D" w:rsidP="000F11B5">
      <w:pPr>
        <w:pStyle w:val="affffc"/>
        <w:ind w:firstLine="420"/>
      </w:pPr>
      <w:r>
        <w:rPr>
          <w:rFonts w:hint="eastAsia"/>
        </w:rPr>
        <w:t>本文件按照</w:t>
      </w:r>
      <w:r>
        <w:rPr>
          <w:rFonts w:hint="eastAsia"/>
        </w:rPr>
        <w:t>GB/T 1.1</w:t>
      </w:r>
      <w:r>
        <w:rPr>
          <w:rFonts w:hint="eastAsia"/>
        </w:rPr>
        <w:t>—</w:t>
      </w:r>
      <w:r>
        <w:rPr>
          <w:rFonts w:hint="eastAsia"/>
        </w:rPr>
        <w:t>2020</w:t>
      </w:r>
      <w:r>
        <w:rPr>
          <w:rFonts w:hint="eastAsia"/>
        </w:rPr>
        <w:t>《标准化工作导则</w:t>
      </w:r>
      <w:r>
        <w:rPr>
          <w:rFonts w:hint="eastAsia"/>
        </w:rPr>
        <w:t xml:space="preserve">  </w:t>
      </w:r>
      <w:r>
        <w:rPr>
          <w:rFonts w:hint="eastAsia"/>
        </w:rPr>
        <w:t>第</w:t>
      </w:r>
      <w:r>
        <w:rPr>
          <w:rFonts w:hint="eastAsia"/>
        </w:rPr>
        <w:t>1</w:t>
      </w:r>
      <w:r>
        <w:rPr>
          <w:rFonts w:hint="eastAsia"/>
        </w:rPr>
        <w:t>部分：标准化文件的结构和起草规则》的规定起草。</w:t>
      </w:r>
    </w:p>
    <w:p w14:paraId="4ABC8773" w14:textId="5DD7EFA9" w:rsidR="00015D30" w:rsidRDefault="00015D30" w:rsidP="000F11B5">
      <w:pPr>
        <w:pStyle w:val="affffc"/>
        <w:ind w:firstLine="420"/>
      </w:pPr>
      <w:r>
        <w:rPr>
          <w:rFonts w:hint="eastAsia"/>
        </w:rPr>
        <w:t>请注意本文件的某些内容可能涉及专利，本文件的发布机构不承担识别专利的责任。</w:t>
      </w:r>
    </w:p>
    <w:p w14:paraId="4696B9E5" w14:textId="709CC463" w:rsidR="008E301D" w:rsidRPr="00562321" w:rsidRDefault="008E301D" w:rsidP="000F11B5">
      <w:pPr>
        <w:pStyle w:val="affffc"/>
        <w:ind w:firstLine="400"/>
      </w:pPr>
      <w:r>
        <w:rPr>
          <w:rFonts w:hint="eastAsia"/>
          <w:spacing w:val="-5"/>
        </w:rPr>
        <w:t>本</w:t>
      </w:r>
      <w:r w:rsidR="000F11B5">
        <w:rPr>
          <w:rFonts w:hint="eastAsia"/>
        </w:rPr>
        <w:t>文件</w:t>
      </w:r>
      <w:r>
        <w:rPr>
          <w:rFonts w:hint="eastAsia"/>
          <w:spacing w:val="-5"/>
        </w:rPr>
        <w:t>由江苏省地震局提出</w:t>
      </w:r>
      <w:r w:rsidR="000F11B5">
        <w:rPr>
          <w:rFonts w:hint="eastAsia"/>
          <w:spacing w:val="-5"/>
        </w:rPr>
        <w:t>、</w:t>
      </w:r>
      <w:r w:rsidRPr="00562321">
        <w:rPr>
          <w:rFonts w:hint="eastAsia"/>
        </w:rPr>
        <w:t>归口</w:t>
      </w:r>
      <w:r w:rsidR="000F11B5">
        <w:rPr>
          <w:rFonts w:hint="eastAsia"/>
        </w:rPr>
        <w:t>并组织实施</w:t>
      </w:r>
      <w:r w:rsidRPr="00562321">
        <w:rPr>
          <w:rFonts w:hint="eastAsia"/>
        </w:rPr>
        <w:t>。</w:t>
      </w:r>
    </w:p>
    <w:p w14:paraId="1F664E46" w14:textId="537DA212" w:rsidR="008E301D" w:rsidRDefault="008E301D" w:rsidP="000D75F9">
      <w:pPr>
        <w:pStyle w:val="affffc"/>
        <w:ind w:firstLine="420"/>
      </w:pPr>
      <w:r>
        <w:rPr>
          <w:rFonts w:hint="eastAsia"/>
        </w:rPr>
        <w:t>本</w:t>
      </w:r>
      <w:r w:rsidR="000F11B5">
        <w:rPr>
          <w:rFonts w:hint="eastAsia"/>
        </w:rPr>
        <w:t>文件</w:t>
      </w:r>
      <w:r>
        <w:rPr>
          <w:rFonts w:hint="eastAsia"/>
        </w:rPr>
        <w:t>主要起草单位：江苏省地震局、中国地震局工程力学研究所</w:t>
      </w:r>
      <w:r w:rsidR="004B708C">
        <w:rPr>
          <w:rFonts w:hint="eastAsia"/>
        </w:rPr>
        <w:t>。</w:t>
      </w:r>
    </w:p>
    <w:p w14:paraId="32D5A33B" w14:textId="7EA8D601" w:rsidR="008E301D" w:rsidRPr="00562321" w:rsidRDefault="008E301D" w:rsidP="000D75F9">
      <w:pPr>
        <w:spacing w:line="240" w:lineRule="auto"/>
        <w:ind w:firstLineChars="200" w:firstLine="420"/>
      </w:pPr>
      <w:bookmarkStart w:id="31" w:name="BookMark2"/>
      <w:r w:rsidRPr="00562321">
        <w:rPr>
          <w:rFonts w:hint="eastAsia"/>
        </w:rPr>
        <w:t>本</w:t>
      </w:r>
      <w:r w:rsidR="000F11B5">
        <w:rPr>
          <w:rFonts w:hint="eastAsia"/>
        </w:rPr>
        <w:t>文件</w:t>
      </w:r>
      <w:r w:rsidRPr="00562321">
        <w:rPr>
          <w:rFonts w:hint="eastAsia"/>
        </w:rPr>
        <w:t>主要起草人：</w:t>
      </w:r>
      <w:r>
        <w:rPr>
          <w:rFonts w:hint="eastAsia"/>
        </w:rPr>
        <w:t>王恒知、江昊琳、</w:t>
      </w:r>
      <w:r w:rsidRPr="004D377D">
        <w:rPr>
          <w:rFonts w:hint="eastAsia"/>
        </w:rPr>
        <w:t>周昱辰、</w:t>
      </w:r>
      <w:r w:rsidR="007A6137" w:rsidRPr="004D377D">
        <w:rPr>
          <w:rFonts w:hint="eastAsia"/>
        </w:rPr>
        <w:t>宋晋东、</w:t>
      </w:r>
      <w:r>
        <w:rPr>
          <w:rFonts w:hint="eastAsia"/>
        </w:rPr>
        <w:t>张敏、何斌、宫杰、张扬、张岑、李正楷、郑江蓉、王琛、朱景宝、何奕成、孙思聪。</w:t>
      </w:r>
    </w:p>
    <w:p w14:paraId="48E3D311" w14:textId="46BF8C00" w:rsidR="008E301D" w:rsidRDefault="008E301D" w:rsidP="000D75F9">
      <w:pPr>
        <w:pStyle w:val="affffc"/>
        <w:ind w:firstLine="420"/>
        <w:sectPr w:rsidR="008E301D" w:rsidSect="008E301D">
          <w:pgSz w:w="11906" w:h="16838"/>
          <w:pgMar w:top="1928" w:right="1134" w:bottom="1134" w:left="1134" w:header="1418" w:footer="1134" w:gutter="284"/>
          <w:pgNumType w:fmt="upperRoman"/>
          <w:cols w:space="425"/>
          <w:formProt w:val="0"/>
          <w:docGrid w:type="lines" w:linePitch="312"/>
        </w:sectPr>
      </w:pPr>
    </w:p>
    <w:bookmarkEnd w:id="31" w:displacedByCustomXml="next"/>
    <w:bookmarkStart w:id="32" w:name="NEW_STAND_NAME" w:displacedByCustomXml="next"/>
    <w:sdt>
      <w:sdtPr>
        <w:tag w:val="NEW_STAND_NAME"/>
        <w:id w:val="595910757"/>
        <w:placeholder>
          <w:docPart w:val="1B9048C532AC47E999DC4CDBC7329E94"/>
        </w:placeholder>
      </w:sdtPr>
      <w:sdtEndPr/>
      <w:sdtContent>
        <w:p w14:paraId="67251BB3" w14:textId="77777777" w:rsidR="008E301D" w:rsidRDefault="008E301D" w:rsidP="0028340E">
          <w:pPr>
            <w:pStyle w:val="afffffffff9"/>
            <w:spacing w:beforeLines="1" w:before="3" w:afterLines="220" w:after="686"/>
          </w:pPr>
          <w:r w:rsidRPr="00DB67B8">
            <w:rPr>
              <w:rFonts w:cs="黑体" w:hint="eastAsia"/>
            </w:rPr>
            <w:t>重要建设工程强震动监测台阵技术规范</w:t>
          </w:r>
        </w:p>
      </w:sdtContent>
    </w:sdt>
    <w:p w14:paraId="15A48AC8" w14:textId="77777777" w:rsidR="008E301D" w:rsidRDefault="008E301D" w:rsidP="008E301D">
      <w:pPr>
        <w:pStyle w:val="affd"/>
        <w:spacing w:before="312" w:after="312"/>
      </w:pPr>
      <w:bookmarkStart w:id="33" w:name="_Toc17233333"/>
      <w:bookmarkStart w:id="34" w:name="_Toc31112"/>
      <w:bookmarkStart w:id="35" w:name="_Toc26986771"/>
      <w:bookmarkStart w:id="36" w:name="_Toc26986530"/>
      <w:bookmarkStart w:id="37" w:name="_Toc969"/>
      <w:bookmarkStart w:id="38" w:name="_Toc26648465"/>
      <w:bookmarkStart w:id="39" w:name="_Toc26718930"/>
      <w:bookmarkStart w:id="40" w:name="_Toc17233325"/>
      <w:bookmarkStart w:id="41" w:name="_Toc24884218"/>
      <w:bookmarkStart w:id="42" w:name="_Toc19548"/>
      <w:bookmarkStart w:id="43" w:name="_Toc14261"/>
      <w:bookmarkStart w:id="44" w:name="_Toc97191423"/>
      <w:bookmarkStart w:id="45" w:name="_Toc12369"/>
      <w:bookmarkStart w:id="46" w:name="_Toc19223"/>
      <w:bookmarkStart w:id="47" w:name="_Toc164926749"/>
      <w:bookmarkStart w:id="48" w:name="_Toc30770"/>
      <w:bookmarkStart w:id="49" w:name="_Toc24884211"/>
      <w:bookmarkStart w:id="50" w:name="_Toc216702149"/>
      <w:bookmarkEnd w:id="32"/>
      <w:r>
        <w:rPr>
          <w:rFonts w:hint="eastAsia"/>
        </w:rPr>
        <w:t>范围</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646CCB95" w14:textId="13D191A2" w:rsidR="008E301D" w:rsidRDefault="008E301D" w:rsidP="003F0309">
      <w:pPr>
        <w:pStyle w:val="affffc"/>
        <w:ind w:firstLine="420"/>
      </w:pPr>
      <w:bookmarkStart w:id="51" w:name="_Toc26648466"/>
      <w:bookmarkStart w:id="52" w:name="_Toc24884219"/>
      <w:bookmarkStart w:id="53" w:name="_Toc24884212"/>
      <w:bookmarkStart w:id="54" w:name="_Toc17233326"/>
      <w:bookmarkStart w:id="55" w:name="_Toc17233334"/>
      <w:r w:rsidRPr="00562321">
        <w:rPr>
          <w:rFonts w:hint="eastAsia"/>
        </w:rPr>
        <w:t>本</w:t>
      </w:r>
      <w:r w:rsidR="004B708C">
        <w:rPr>
          <w:rFonts w:hint="eastAsia"/>
        </w:rPr>
        <w:t>文件</w:t>
      </w:r>
      <w:r w:rsidRPr="00562321">
        <w:rPr>
          <w:rFonts w:hint="eastAsia"/>
        </w:rPr>
        <w:t>规定了重要建设工程强震动监测台阵</w:t>
      </w:r>
      <w:r w:rsidR="00FA33EC">
        <w:rPr>
          <w:rFonts w:hint="eastAsia"/>
        </w:rPr>
        <w:t>监测对象与监测系统分类、监测台阵的布设与技术要求、</w:t>
      </w:r>
      <w:r w:rsidRPr="00562321">
        <w:rPr>
          <w:rFonts w:hint="eastAsia"/>
        </w:rPr>
        <w:t>监测系统</w:t>
      </w:r>
      <w:r w:rsidR="00FA33EC">
        <w:rPr>
          <w:rFonts w:hint="eastAsia"/>
        </w:rPr>
        <w:t>的</w:t>
      </w:r>
      <w:r w:rsidRPr="00562321">
        <w:rPr>
          <w:rFonts w:hint="eastAsia"/>
        </w:rPr>
        <w:t>安装与验收、管理与维护、监测记录的存储与处理等要求。</w:t>
      </w:r>
    </w:p>
    <w:p w14:paraId="3CCB046C" w14:textId="2C47590D" w:rsidR="008E301D" w:rsidRDefault="008E301D" w:rsidP="003F0309">
      <w:pPr>
        <w:pStyle w:val="affffc"/>
        <w:ind w:firstLine="420"/>
      </w:pPr>
      <w:r w:rsidRPr="00562321">
        <w:rPr>
          <w:rFonts w:hint="eastAsia"/>
        </w:rPr>
        <w:t>本</w:t>
      </w:r>
      <w:r w:rsidR="004B708C">
        <w:rPr>
          <w:rFonts w:hint="eastAsia"/>
        </w:rPr>
        <w:t>文件</w:t>
      </w:r>
      <w:r w:rsidRPr="00562321">
        <w:rPr>
          <w:rFonts w:hint="eastAsia"/>
        </w:rPr>
        <w:t>适用于新建、改建、扩建的核电站、</w:t>
      </w:r>
      <w:r>
        <w:rPr>
          <w:rFonts w:hint="eastAsia"/>
        </w:rPr>
        <w:t>水库</w:t>
      </w:r>
      <w:r w:rsidRPr="00562321">
        <w:rPr>
          <w:rFonts w:hint="eastAsia"/>
        </w:rPr>
        <w:t>大坝、特大桥梁、发射塔、高层建筑</w:t>
      </w:r>
      <w:r>
        <w:rPr>
          <w:rFonts w:hint="eastAsia"/>
        </w:rPr>
        <w:t>、海上风电场工程</w:t>
      </w:r>
      <w:r w:rsidRPr="00562321">
        <w:rPr>
          <w:rFonts w:hint="eastAsia"/>
        </w:rPr>
        <w:t>以及</w:t>
      </w:r>
      <w:r w:rsidRPr="00E83EAD">
        <w:rPr>
          <w:rFonts w:hint="eastAsia"/>
        </w:rPr>
        <w:t>其他可能引发严重次生灾害的重要建设工程</w:t>
      </w:r>
      <w:r w:rsidRPr="00562321">
        <w:rPr>
          <w:rFonts w:hint="eastAsia"/>
        </w:rPr>
        <w:t>的强震动监测台阵，其他</w:t>
      </w:r>
      <w:r w:rsidR="004B708C" w:rsidRPr="00562321">
        <w:rPr>
          <w:rFonts w:hint="eastAsia"/>
        </w:rPr>
        <w:t>建设工程</w:t>
      </w:r>
      <w:r w:rsidR="004B708C">
        <w:rPr>
          <w:rFonts w:hint="eastAsia"/>
        </w:rPr>
        <w:t>的</w:t>
      </w:r>
      <w:r w:rsidRPr="00562321">
        <w:rPr>
          <w:rFonts w:hint="eastAsia"/>
        </w:rPr>
        <w:t>强震动监测台阵可参</w:t>
      </w:r>
      <w:r w:rsidR="004B708C">
        <w:rPr>
          <w:rFonts w:hint="eastAsia"/>
        </w:rPr>
        <w:t>考</w:t>
      </w:r>
      <w:r w:rsidRPr="00562321">
        <w:rPr>
          <w:rFonts w:hint="eastAsia"/>
        </w:rPr>
        <w:t>执行</w:t>
      </w:r>
      <w:r>
        <w:rPr>
          <w:rFonts w:hint="eastAsia"/>
        </w:rPr>
        <w:t>。</w:t>
      </w:r>
    </w:p>
    <w:p w14:paraId="53756F49" w14:textId="77777777" w:rsidR="008E301D" w:rsidRDefault="008E301D" w:rsidP="008E301D">
      <w:pPr>
        <w:pStyle w:val="affd"/>
        <w:spacing w:before="312" w:after="312"/>
      </w:pPr>
      <w:bookmarkStart w:id="56" w:name="_Toc22908"/>
      <w:bookmarkStart w:id="57" w:name="_Toc97191424"/>
      <w:bookmarkStart w:id="58" w:name="_Toc13601"/>
      <w:bookmarkStart w:id="59" w:name="_Toc25380"/>
      <w:bookmarkStart w:id="60" w:name="_Toc164926750"/>
      <w:bookmarkStart w:id="61" w:name="_Toc8085"/>
      <w:bookmarkStart w:id="62" w:name="_Toc15403"/>
      <w:bookmarkStart w:id="63" w:name="_Toc26718931"/>
      <w:bookmarkStart w:id="64" w:name="_Toc26986531"/>
      <w:bookmarkStart w:id="65" w:name="_Toc26503"/>
      <w:bookmarkStart w:id="66" w:name="_Toc29670"/>
      <w:bookmarkStart w:id="67" w:name="_Toc26986772"/>
      <w:bookmarkStart w:id="68" w:name="_Toc216702150"/>
      <w:r>
        <w:rPr>
          <w:rFonts w:hint="eastAsia"/>
        </w:rPr>
        <w:t>规范性引用文件</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sdt>
      <w:sdtPr>
        <w:rPr>
          <w:rFonts w:hint="eastAsia"/>
        </w:rPr>
        <w:id w:val="715848253"/>
        <w:placeholder>
          <w:docPart w:val="D98A5AA3F74F4CF385FD01C3CFBB7098"/>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5B3B2B5E" w14:textId="77777777" w:rsidR="008E301D" w:rsidRDefault="008E301D" w:rsidP="00536190">
          <w:pPr>
            <w:pStyle w:val="affffc"/>
            <w:ind w:firstLine="420"/>
          </w:pPr>
          <w:r w:rsidRPr="00E83EAD">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14389CA" w14:textId="35F7BB4A" w:rsidR="00FA33EC" w:rsidRPr="00C44912" w:rsidRDefault="00C44912" w:rsidP="00C44912">
      <w:pPr>
        <w:spacing w:line="240" w:lineRule="auto"/>
        <w:ind w:firstLineChars="202" w:firstLine="424"/>
        <w:rPr>
          <w:rFonts w:ascii="宋体" w:hAnsi="宋体"/>
        </w:rPr>
      </w:pPr>
      <w:r w:rsidRPr="00EA6387">
        <w:rPr>
          <w:rFonts w:ascii="宋体" w:hAnsi="宋体"/>
        </w:rPr>
        <w:t xml:space="preserve">DB/T 17 </w:t>
      </w:r>
      <w:r w:rsidRPr="00EA6387">
        <w:rPr>
          <w:rFonts w:ascii="宋体" w:hAnsi="宋体" w:hint="eastAsia"/>
        </w:rPr>
        <w:t>地震台站建设规范</w:t>
      </w:r>
      <w:r w:rsidRPr="00EA6387">
        <w:rPr>
          <w:rFonts w:ascii="宋体" w:hAnsi="宋体"/>
        </w:rPr>
        <w:t xml:space="preserve"> </w:t>
      </w:r>
      <w:r w:rsidRPr="00EA6387">
        <w:rPr>
          <w:rFonts w:ascii="宋体" w:hAnsi="宋体" w:hint="eastAsia"/>
        </w:rPr>
        <w:t>强震动台站</w:t>
      </w:r>
    </w:p>
    <w:p w14:paraId="1568031E" w14:textId="51A5652B" w:rsidR="008E301D" w:rsidRPr="00EA6387" w:rsidRDefault="008E301D" w:rsidP="00F8018A">
      <w:pPr>
        <w:spacing w:line="240" w:lineRule="auto"/>
        <w:ind w:firstLineChars="202" w:firstLine="424"/>
        <w:rPr>
          <w:rFonts w:ascii="宋体" w:hAnsi="宋体"/>
        </w:rPr>
      </w:pPr>
      <w:r w:rsidRPr="00EA6387">
        <w:rPr>
          <w:rFonts w:ascii="宋体" w:hAnsi="宋体"/>
        </w:rPr>
        <w:t xml:space="preserve">DB/T </w:t>
      </w:r>
      <w:r w:rsidR="0028285D" w:rsidRPr="00EA6387">
        <w:rPr>
          <w:rFonts w:ascii="宋体" w:hAnsi="宋体" w:hint="eastAsia"/>
        </w:rPr>
        <w:t>22</w:t>
      </w:r>
      <w:r w:rsidRPr="00EA6387">
        <w:rPr>
          <w:rFonts w:ascii="宋体" w:hAnsi="宋体"/>
        </w:rPr>
        <w:t xml:space="preserve"> </w:t>
      </w:r>
      <w:r w:rsidR="0028285D" w:rsidRPr="00EA6387">
        <w:rPr>
          <w:rFonts w:ascii="宋体" w:hAnsi="宋体" w:hint="eastAsia"/>
        </w:rPr>
        <w:t>地震观测仪器进网技术要求</w:t>
      </w:r>
      <w:r w:rsidR="00736D17" w:rsidRPr="00EA6387">
        <w:rPr>
          <w:rFonts w:ascii="宋体" w:hAnsi="宋体" w:hint="eastAsia"/>
        </w:rPr>
        <w:t xml:space="preserve"> </w:t>
      </w:r>
      <w:r w:rsidR="00AB6DC2" w:rsidRPr="00EA6387">
        <w:rPr>
          <w:rFonts w:ascii="宋体" w:hAnsi="宋体" w:hint="eastAsia"/>
        </w:rPr>
        <w:t>地震</w:t>
      </w:r>
      <w:r w:rsidR="00736D17" w:rsidRPr="00EA6387">
        <w:rPr>
          <w:rFonts w:ascii="宋体" w:hAnsi="宋体" w:hint="eastAsia"/>
        </w:rPr>
        <w:t>仪</w:t>
      </w:r>
    </w:p>
    <w:p w14:paraId="53D5B77A" w14:textId="77777777" w:rsidR="008E301D" w:rsidRPr="00EA6387" w:rsidRDefault="008E301D" w:rsidP="00F8018A">
      <w:pPr>
        <w:spacing w:line="240" w:lineRule="auto"/>
        <w:ind w:firstLineChars="202" w:firstLine="424"/>
        <w:rPr>
          <w:rFonts w:ascii="宋体" w:hAnsi="宋体"/>
        </w:rPr>
      </w:pPr>
      <w:r w:rsidRPr="00EA6387">
        <w:rPr>
          <w:rFonts w:ascii="宋体" w:hAnsi="宋体"/>
        </w:rPr>
        <w:t xml:space="preserve">DB/T 64 </w:t>
      </w:r>
      <w:r w:rsidRPr="00EA6387">
        <w:rPr>
          <w:rFonts w:ascii="宋体" w:hAnsi="宋体" w:hint="eastAsia"/>
        </w:rPr>
        <w:t>强震动观测技术规程</w:t>
      </w:r>
    </w:p>
    <w:p w14:paraId="361C4691" w14:textId="77777777" w:rsidR="008E301D" w:rsidRDefault="008E301D" w:rsidP="008E301D">
      <w:pPr>
        <w:pStyle w:val="affd"/>
        <w:spacing w:before="312" w:after="312"/>
      </w:pPr>
      <w:bookmarkStart w:id="69" w:name="_Toc8339"/>
      <w:bookmarkStart w:id="70" w:name="_Toc18034"/>
      <w:bookmarkStart w:id="71" w:name="_Toc27854"/>
      <w:bookmarkStart w:id="72" w:name="_Toc31958"/>
      <w:bookmarkStart w:id="73" w:name="_Toc97191425"/>
      <w:bookmarkStart w:id="74" w:name="_Toc3189"/>
      <w:bookmarkStart w:id="75" w:name="_Toc164926751"/>
      <w:bookmarkStart w:id="76" w:name="_Toc27350"/>
      <w:bookmarkStart w:id="77" w:name="_Toc14474"/>
      <w:bookmarkStart w:id="78" w:name="_Toc216702151"/>
      <w:r>
        <w:rPr>
          <w:rFonts w:hint="eastAsia"/>
          <w:szCs w:val="21"/>
        </w:rPr>
        <w:t>术语和定义</w:t>
      </w:r>
      <w:bookmarkEnd w:id="69"/>
      <w:bookmarkEnd w:id="70"/>
      <w:bookmarkEnd w:id="71"/>
      <w:bookmarkEnd w:id="72"/>
      <w:bookmarkEnd w:id="73"/>
      <w:bookmarkEnd w:id="74"/>
      <w:bookmarkEnd w:id="75"/>
      <w:bookmarkEnd w:id="76"/>
      <w:bookmarkEnd w:id="77"/>
      <w:bookmarkEnd w:id="78"/>
    </w:p>
    <w:bookmarkStart w:id="79" w:name="_Toc26986532" w:displacedByCustomXml="next"/>
    <w:bookmarkEnd w:id="79" w:displacedByCustomXml="next"/>
    <w:sdt>
      <w:sdtPr>
        <w:id w:val="-1909835108"/>
        <w:placeholder>
          <w:docPart w:val="BBBAFBF1193D401C84FFD2042B234408"/>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75CBFB9E" w14:textId="77777777" w:rsidR="008E301D" w:rsidRDefault="008E301D" w:rsidP="008E301D">
          <w:pPr>
            <w:pStyle w:val="affffc"/>
            <w:spacing w:before="156" w:after="156"/>
            <w:ind w:firstLine="420"/>
          </w:pPr>
          <w:r>
            <w:t>下列术语和定义适用于本文件。</w:t>
          </w:r>
        </w:p>
      </w:sdtContent>
    </w:sdt>
    <w:p w14:paraId="2D80DF86" w14:textId="77777777" w:rsidR="008E301D" w:rsidRDefault="008E301D" w:rsidP="008E301D">
      <w:pPr>
        <w:pStyle w:val="affe"/>
        <w:numPr>
          <w:ilvl w:val="0"/>
          <w:numId w:val="0"/>
        </w:numPr>
        <w:spacing w:before="156" w:after="156"/>
        <w:outlineLvl w:val="9"/>
      </w:pPr>
      <w:bookmarkStart w:id="80" w:name="_Toc21489"/>
      <w:bookmarkStart w:id="81" w:name="_Toc32167"/>
      <w:bookmarkStart w:id="82" w:name="_Toc25302"/>
      <w:bookmarkStart w:id="83" w:name="_Toc30745"/>
      <w:bookmarkStart w:id="84" w:name="_Toc13495"/>
      <w:bookmarkStart w:id="85" w:name="_Toc5716"/>
      <w:bookmarkStart w:id="86" w:name="_Toc27653"/>
      <w:bookmarkStart w:id="87" w:name="_Toc7146"/>
      <w:bookmarkStart w:id="88" w:name="_Toc18504"/>
      <w:bookmarkStart w:id="89" w:name="_Toc32017"/>
      <w:bookmarkStart w:id="90" w:name="_Toc31801"/>
      <w:bookmarkStart w:id="91" w:name="_Toc164926953"/>
      <w:bookmarkStart w:id="92" w:name="_Toc164926757"/>
      <w:bookmarkStart w:id="93" w:name="_Toc164926827"/>
      <w:bookmarkStart w:id="94" w:name="_Toc24469"/>
      <w:r>
        <w:rPr>
          <w:rFonts w:hint="eastAsia"/>
        </w:rPr>
        <w:t>3.1</w:t>
      </w:r>
      <w:bookmarkEnd w:id="80"/>
      <w:bookmarkEnd w:id="81"/>
      <w:bookmarkEnd w:id="82"/>
      <w:bookmarkEnd w:id="83"/>
      <w:bookmarkEnd w:id="84"/>
      <w:bookmarkEnd w:id="85"/>
      <w:bookmarkEnd w:id="86"/>
    </w:p>
    <w:p w14:paraId="440BECB9" w14:textId="0D4548BC" w:rsidR="008E301D" w:rsidRDefault="008E301D" w:rsidP="008E301D">
      <w:pPr>
        <w:pStyle w:val="affe"/>
        <w:numPr>
          <w:ilvl w:val="0"/>
          <w:numId w:val="0"/>
        </w:numPr>
        <w:spacing w:before="156" w:after="156"/>
        <w:ind w:firstLineChars="200" w:firstLine="420"/>
        <w:outlineLvl w:val="9"/>
      </w:pPr>
      <w:bookmarkStart w:id="95" w:name="_Toc2440"/>
      <w:bookmarkStart w:id="96" w:name="_Toc6068"/>
      <w:bookmarkStart w:id="97" w:name="_Toc9762"/>
      <w:bookmarkStart w:id="98" w:name="_Toc25356"/>
      <w:bookmarkStart w:id="99" w:name="_Toc17751"/>
      <w:bookmarkStart w:id="100" w:name="_Toc4728"/>
      <w:bookmarkStart w:id="101" w:name="_Toc17762"/>
      <w:bookmarkStart w:id="102" w:name="_Toc10796"/>
      <w:bookmarkStart w:id="103" w:name="_Toc31424"/>
      <w:bookmarkEnd w:id="87"/>
      <w:bookmarkEnd w:id="88"/>
      <w:r w:rsidRPr="00562321">
        <w:rPr>
          <w:rFonts w:ascii="Times New Roman" w:hint="eastAsia"/>
          <w:szCs w:val="21"/>
        </w:rPr>
        <w:t>重要建设工程</w:t>
      </w:r>
      <w:r>
        <w:rPr>
          <w:rFonts w:hint="eastAsia"/>
        </w:rPr>
        <w:t xml:space="preserve">    </w:t>
      </w:r>
      <w:bookmarkEnd w:id="95"/>
      <w:bookmarkEnd w:id="96"/>
      <w:bookmarkEnd w:id="97"/>
      <w:bookmarkEnd w:id="98"/>
      <w:bookmarkEnd w:id="99"/>
      <w:bookmarkEnd w:id="100"/>
      <w:r w:rsidR="00597FA9">
        <w:rPr>
          <w:rFonts w:ascii="Times New Roman" w:hint="eastAsia"/>
          <w:szCs w:val="21"/>
        </w:rPr>
        <w:t>m</w:t>
      </w:r>
      <w:r w:rsidRPr="00E83EAD">
        <w:rPr>
          <w:rFonts w:ascii="Times New Roman"/>
          <w:szCs w:val="21"/>
        </w:rPr>
        <w:t>a</w:t>
      </w:r>
      <w:r w:rsidRPr="00562321">
        <w:rPr>
          <w:rFonts w:ascii="Times New Roman"/>
          <w:szCs w:val="21"/>
        </w:rPr>
        <w:t>jor construction project</w:t>
      </w:r>
    </w:p>
    <w:p w14:paraId="18855545" w14:textId="77777777" w:rsidR="008E301D" w:rsidRDefault="008E301D" w:rsidP="00F8018A">
      <w:pPr>
        <w:spacing w:line="240" w:lineRule="auto"/>
        <w:ind w:firstLineChars="200" w:firstLine="420"/>
      </w:pPr>
      <w:bookmarkStart w:id="104" w:name="_Toc27273"/>
      <w:bookmarkStart w:id="105" w:name="_Toc4553"/>
      <w:bookmarkStart w:id="106" w:name="_Toc4320"/>
      <w:bookmarkStart w:id="107" w:name="_Toc29086"/>
      <w:bookmarkStart w:id="108" w:name="_Toc10928"/>
      <w:bookmarkStart w:id="109" w:name="_Toc18695"/>
      <w:bookmarkStart w:id="110" w:name="_Toc27146"/>
      <w:bookmarkStart w:id="111" w:name="_Toc30186"/>
      <w:bookmarkEnd w:id="101"/>
      <w:bookmarkEnd w:id="102"/>
      <w:bookmarkEnd w:id="103"/>
      <w:r>
        <w:rPr>
          <w:rFonts w:hint="eastAsia"/>
        </w:rPr>
        <w:t>对社会有重大价值或者有重大影响的工程。主要指地震发生后，一旦遭到破坏会造成重大社会影响和重大经济损失的建设工程。</w:t>
      </w:r>
    </w:p>
    <w:p w14:paraId="4E24E64C" w14:textId="0F5C1906" w:rsidR="008E301D" w:rsidRPr="00536190" w:rsidRDefault="008E301D" w:rsidP="008E301D">
      <w:pPr>
        <w:pStyle w:val="affffffffffff4"/>
        <w:tabs>
          <w:tab w:val="center" w:pos="4201"/>
          <w:tab w:val="right" w:leader="dot" w:pos="9298"/>
        </w:tabs>
        <w:ind w:firstLine="420"/>
        <w:rPr>
          <w:rFonts w:hAnsi="宋体"/>
        </w:rPr>
      </w:pPr>
      <w:r w:rsidRPr="00536190">
        <w:rPr>
          <w:rFonts w:hAnsi="宋体"/>
          <w:szCs w:val="21"/>
        </w:rPr>
        <w:t>[</w:t>
      </w:r>
      <w:r w:rsidR="00595E54">
        <w:rPr>
          <w:rFonts w:hAnsi="宋体" w:hint="eastAsia"/>
          <w:szCs w:val="21"/>
        </w:rPr>
        <w:t>来源：</w:t>
      </w:r>
      <w:r w:rsidRPr="00536190">
        <w:rPr>
          <w:rFonts w:hAnsi="宋体" w:hint="eastAsia"/>
          <w:szCs w:val="21"/>
        </w:rPr>
        <w:t>GB</w:t>
      </w:r>
      <w:r w:rsidRPr="00536190">
        <w:rPr>
          <w:rFonts w:hAnsi="宋体"/>
          <w:szCs w:val="21"/>
        </w:rPr>
        <w:t xml:space="preserve">/T </w:t>
      </w:r>
      <w:r w:rsidRPr="00536190">
        <w:rPr>
          <w:rFonts w:hAnsi="宋体" w:hint="eastAsia"/>
          <w:szCs w:val="21"/>
        </w:rPr>
        <w:t>18207.1-2008，5.13</w:t>
      </w:r>
      <w:r w:rsidR="00426F28">
        <w:rPr>
          <w:rFonts w:hAnsi="宋体" w:hint="eastAsia"/>
          <w:szCs w:val="21"/>
        </w:rPr>
        <w:t>，有修改</w:t>
      </w:r>
      <w:r w:rsidRPr="00536190">
        <w:rPr>
          <w:rFonts w:hAnsi="宋体" w:hint="eastAsia"/>
          <w:szCs w:val="21"/>
        </w:rPr>
        <w:t>]</w:t>
      </w:r>
    </w:p>
    <w:p w14:paraId="78A3CE38" w14:textId="77777777" w:rsidR="008E301D" w:rsidRDefault="008E301D" w:rsidP="008E301D">
      <w:pPr>
        <w:pStyle w:val="affe"/>
        <w:numPr>
          <w:ilvl w:val="0"/>
          <w:numId w:val="0"/>
        </w:numPr>
        <w:tabs>
          <w:tab w:val="right" w:pos="9354"/>
        </w:tabs>
        <w:spacing w:before="156" w:after="156"/>
        <w:outlineLvl w:val="9"/>
      </w:pPr>
      <w:bookmarkStart w:id="112" w:name="_Toc15172"/>
      <w:r>
        <w:rPr>
          <w:rFonts w:hint="eastAsia"/>
        </w:rPr>
        <w:t>3.</w:t>
      </w:r>
      <w:bookmarkEnd w:id="89"/>
      <w:bookmarkEnd w:id="90"/>
      <w:r>
        <w:rPr>
          <w:rFonts w:hint="eastAsia"/>
        </w:rPr>
        <w:t>2</w:t>
      </w:r>
      <w:bookmarkEnd w:id="104"/>
      <w:bookmarkEnd w:id="105"/>
      <w:bookmarkEnd w:id="106"/>
      <w:bookmarkEnd w:id="107"/>
      <w:bookmarkEnd w:id="108"/>
      <w:bookmarkEnd w:id="109"/>
      <w:bookmarkEnd w:id="110"/>
      <w:bookmarkEnd w:id="111"/>
      <w:bookmarkEnd w:id="112"/>
      <w:r>
        <w:tab/>
      </w:r>
    </w:p>
    <w:bookmarkEnd w:id="91"/>
    <w:bookmarkEnd w:id="92"/>
    <w:bookmarkEnd w:id="93"/>
    <w:bookmarkEnd w:id="94"/>
    <w:p w14:paraId="3F2B27AA" w14:textId="67F6D8E5" w:rsidR="008E301D" w:rsidRDefault="008E301D" w:rsidP="008E301D">
      <w:pPr>
        <w:pStyle w:val="affffffffffff5"/>
        <w:ind w:leftChars="200" w:left="420"/>
        <w:outlineLvl w:val="9"/>
      </w:pPr>
      <w:r w:rsidRPr="00562321">
        <w:rPr>
          <w:rFonts w:ascii="Times New Roman" w:hint="eastAsia"/>
        </w:rPr>
        <w:t>强震动</w:t>
      </w:r>
      <w:r>
        <w:rPr>
          <w:rFonts w:hint="eastAsia"/>
        </w:rPr>
        <w:t xml:space="preserve">    </w:t>
      </w:r>
      <w:r w:rsidR="00597FA9">
        <w:rPr>
          <w:rFonts w:ascii="Times New Roman" w:hint="eastAsia"/>
        </w:rPr>
        <w:t>s</w:t>
      </w:r>
      <w:r w:rsidRPr="00562321">
        <w:rPr>
          <w:rFonts w:ascii="Times New Roman"/>
        </w:rPr>
        <w:t>trong motion</w:t>
      </w:r>
    </w:p>
    <w:p w14:paraId="759D7F31" w14:textId="77777777" w:rsidR="008E301D" w:rsidRDefault="008E301D" w:rsidP="008E301D">
      <w:pPr>
        <w:pStyle w:val="affffc"/>
        <w:spacing w:before="156" w:after="156"/>
        <w:ind w:firstLine="420"/>
      </w:pPr>
      <w:r w:rsidRPr="009B519F">
        <w:rPr>
          <w:rFonts w:hint="eastAsia"/>
        </w:rPr>
        <w:t>地震或爆破等引起的强地面运动或工程结构反应</w:t>
      </w:r>
      <w:r>
        <w:rPr>
          <w:rFonts w:hint="eastAsia"/>
        </w:rPr>
        <w:t>。</w:t>
      </w:r>
    </w:p>
    <w:p w14:paraId="36258438" w14:textId="77777777" w:rsidR="008E301D" w:rsidRDefault="008E301D" w:rsidP="008E301D">
      <w:pPr>
        <w:pStyle w:val="affe"/>
        <w:numPr>
          <w:ilvl w:val="0"/>
          <w:numId w:val="0"/>
        </w:numPr>
        <w:spacing w:before="156" w:after="156"/>
        <w:outlineLvl w:val="9"/>
      </w:pPr>
      <w:bookmarkStart w:id="113" w:name="_Toc31179"/>
      <w:bookmarkStart w:id="114" w:name="_Toc3753"/>
      <w:bookmarkStart w:id="115" w:name="_Toc9836"/>
      <w:bookmarkStart w:id="116" w:name="_Toc30875"/>
      <w:bookmarkStart w:id="117" w:name="_Toc25834"/>
      <w:bookmarkStart w:id="118" w:name="_Toc19213"/>
      <w:r>
        <w:rPr>
          <w:rFonts w:hint="eastAsia"/>
        </w:rPr>
        <w:t>3.3</w:t>
      </w:r>
      <w:bookmarkEnd w:id="113"/>
      <w:bookmarkEnd w:id="114"/>
      <w:bookmarkEnd w:id="115"/>
      <w:bookmarkEnd w:id="116"/>
      <w:bookmarkEnd w:id="117"/>
      <w:bookmarkEnd w:id="118"/>
    </w:p>
    <w:p w14:paraId="584E3747" w14:textId="16FC9E6B" w:rsidR="008E301D" w:rsidRDefault="008E301D" w:rsidP="008E301D">
      <w:pPr>
        <w:pStyle w:val="affffffffffff5"/>
        <w:ind w:leftChars="200" w:left="420"/>
        <w:outlineLvl w:val="9"/>
        <w:rPr>
          <w:rFonts w:ascii="Times New Roman"/>
        </w:rPr>
      </w:pPr>
      <w:r w:rsidRPr="00FF1B0D">
        <w:rPr>
          <w:rFonts w:hAnsi="黑体" w:hint="eastAsia"/>
        </w:rPr>
        <w:t>测点</w:t>
      </w:r>
      <w:r>
        <w:rPr>
          <w:rFonts w:ascii="Times New Roman" w:hint="eastAsia"/>
        </w:rPr>
        <w:t xml:space="preserve">    </w:t>
      </w:r>
      <w:r w:rsidR="00597FA9">
        <w:rPr>
          <w:rFonts w:ascii="Times New Roman" w:hint="eastAsia"/>
        </w:rPr>
        <w:t>m</w:t>
      </w:r>
      <w:r w:rsidRPr="009B519F">
        <w:rPr>
          <w:rFonts w:ascii="Times New Roman"/>
        </w:rPr>
        <w:t>onitoring point</w:t>
      </w:r>
    </w:p>
    <w:p w14:paraId="4BAB7DF4" w14:textId="77777777" w:rsidR="008E301D" w:rsidRDefault="008E301D" w:rsidP="008E301D">
      <w:pPr>
        <w:pStyle w:val="affffc"/>
        <w:spacing w:before="156" w:after="156"/>
        <w:ind w:firstLine="420"/>
      </w:pPr>
      <w:r w:rsidRPr="009B519F">
        <w:rPr>
          <w:rFonts w:hint="eastAsia"/>
        </w:rPr>
        <w:t>设置加速度传感器进行强震动监测的场所或位置</w:t>
      </w:r>
      <w:r>
        <w:rPr>
          <w:rFonts w:hint="eastAsia"/>
        </w:rPr>
        <w:t>。</w:t>
      </w:r>
    </w:p>
    <w:p w14:paraId="0D0BC758" w14:textId="77777777" w:rsidR="008E301D" w:rsidRDefault="008E301D" w:rsidP="008E301D">
      <w:pPr>
        <w:pStyle w:val="affe"/>
        <w:numPr>
          <w:ilvl w:val="0"/>
          <w:numId w:val="0"/>
        </w:numPr>
        <w:spacing w:before="156" w:after="156"/>
        <w:outlineLvl w:val="9"/>
      </w:pPr>
      <w:bookmarkStart w:id="119" w:name="_Toc9887"/>
      <w:bookmarkStart w:id="120" w:name="_Toc32027"/>
      <w:bookmarkStart w:id="121" w:name="_Toc6785"/>
      <w:bookmarkStart w:id="122" w:name="_Toc6625"/>
      <w:bookmarkStart w:id="123" w:name="_Toc6367"/>
      <w:bookmarkStart w:id="124" w:name="_Toc11578"/>
      <w:bookmarkStart w:id="125" w:name="_Toc24433"/>
      <w:bookmarkStart w:id="126" w:name="_Toc29649"/>
      <w:bookmarkStart w:id="127" w:name="_Toc6300"/>
      <w:r>
        <w:rPr>
          <w:rFonts w:hint="eastAsia"/>
        </w:rPr>
        <w:t>3.</w:t>
      </w:r>
      <w:bookmarkEnd w:id="119"/>
      <w:bookmarkEnd w:id="120"/>
      <w:bookmarkEnd w:id="121"/>
      <w:r>
        <w:rPr>
          <w:rFonts w:hint="eastAsia"/>
        </w:rPr>
        <w:t>4</w:t>
      </w:r>
      <w:bookmarkEnd w:id="122"/>
      <w:bookmarkEnd w:id="123"/>
      <w:bookmarkEnd w:id="124"/>
      <w:bookmarkEnd w:id="125"/>
      <w:bookmarkEnd w:id="126"/>
      <w:bookmarkEnd w:id="127"/>
    </w:p>
    <w:p w14:paraId="17EB3C4F" w14:textId="01D1841F" w:rsidR="008E301D" w:rsidRDefault="008E301D" w:rsidP="008E301D">
      <w:pPr>
        <w:pStyle w:val="affffffffffff5"/>
        <w:ind w:leftChars="200" w:left="420"/>
        <w:outlineLvl w:val="9"/>
      </w:pPr>
      <w:r w:rsidRPr="009B519F">
        <w:rPr>
          <w:rFonts w:hint="eastAsia"/>
        </w:rPr>
        <w:t>强震动监测台阵</w:t>
      </w:r>
      <w:r>
        <w:rPr>
          <w:rFonts w:hint="eastAsia"/>
        </w:rPr>
        <w:t xml:space="preserve">    </w:t>
      </w:r>
      <w:r w:rsidR="00597FA9">
        <w:rPr>
          <w:rFonts w:ascii="Times New Roman" w:hint="eastAsia"/>
        </w:rPr>
        <w:t>s</w:t>
      </w:r>
      <w:r w:rsidRPr="00E83EAD">
        <w:rPr>
          <w:rFonts w:ascii="Times New Roman"/>
        </w:rPr>
        <w:t>t</w:t>
      </w:r>
      <w:r w:rsidRPr="009B519F">
        <w:rPr>
          <w:rFonts w:ascii="Times New Roman"/>
        </w:rPr>
        <w:t>rong motion monitoring array</w:t>
      </w:r>
    </w:p>
    <w:p w14:paraId="36756529" w14:textId="2148002A" w:rsidR="008E301D" w:rsidRPr="00536190" w:rsidRDefault="008E301D" w:rsidP="00536190">
      <w:pPr>
        <w:spacing w:line="240" w:lineRule="auto"/>
        <w:ind w:firstLineChars="200" w:firstLine="420"/>
        <w:rPr>
          <w:rFonts w:ascii="宋体" w:hAnsi="宋体"/>
        </w:rPr>
      </w:pPr>
      <w:r w:rsidRPr="00536190">
        <w:rPr>
          <w:rFonts w:ascii="宋体" w:hAnsi="宋体" w:hint="eastAsia"/>
        </w:rPr>
        <w:lastRenderedPageBreak/>
        <w:t>根据工程结构强震动监测需要，专门设计的多个测点组合构成的监测网。</w:t>
      </w:r>
    </w:p>
    <w:p w14:paraId="50B6B427" w14:textId="11D78CCB" w:rsidR="008E301D" w:rsidRPr="00536190" w:rsidRDefault="008E301D" w:rsidP="00536190">
      <w:pPr>
        <w:pStyle w:val="affffc"/>
        <w:ind w:firstLine="420"/>
        <w:rPr>
          <w:rFonts w:ascii="宋体" w:hAnsi="宋体"/>
        </w:rPr>
      </w:pPr>
      <w:r w:rsidRPr="00EA6387">
        <w:rPr>
          <w:rFonts w:ascii="宋体" w:hAnsi="宋体"/>
        </w:rPr>
        <w:t>[</w:t>
      </w:r>
      <w:r w:rsidR="006042A0" w:rsidRPr="00EA6387">
        <w:rPr>
          <w:rFonts w:ascii="宋体" w:hAnsi="宋体" w:hint="eastAsia"/>
        </w:rPr>
        <w:t>来源：</w:t>
      </w:r>
      <w:r w:rsidRPr="00EA6387">
        <w:rPr>
          <w:rFonts w:ascii="宋体" w:hAnsi="宋体"/>
        </w:rPr>
        <w:t>DL/T 5416-2009</w:t>
      </w:r>
      <w:r w:rsidRPr="00EA6387">
        <w:rPr>
          <w:rFonts w:ascii="宋体" w:hAnsi="宋体" w:hint="eastAsia"/>
        </w:rPr>
        <w:t>，</w:t>
      </w:r>
      <w:r w:rsidRPr="00EA6387">
        <w:rPr>
          <w:rFonts w:ascii="宋体" w:hAnsi="宋体"/>
        </w:rPr>
        <w:t>4.0.3</w:t>
      </w:r>
      <w:r w:rsidR="00A53C14" w:rsidRPr="00EA6387">
        <w:rPr>
          <w:rFonts w:ascii="宋体" w:hAnsi="宋体" w:hint="eastAsia"/>
        </w:rPr>
        <w:t>，有修改</w:t>
      </w:r>
      <w:r w:rsidRPr="00EA6387">
        <w:t>‌</w:t>
      </w:r>
      <w:r w:rsidRPr="00EA6387">
        <w:rPr>
          <w:rFonts w:ascii="宋体" w:hAnsi="宋体" w:hint="eastAsia"/>
        </w:rPr>
        <w:t>]</w:t>
      </w:r>
    </w:p>
    <w:p w14:paraId="0C2A2958" w14:textId="77777777" w:rsidR="008E301D" w:rsidRDefault="008E301D" w:rsidP="008E301D">
      <w:pPr>
        <w:pStyle w:val="affe"/>
        <w:numPr>
          <w:ilvl w:val="0"/>
          <w:numId w:val="0"/>
        </w:numPr>
        <w:spacing w:before="156" w:after="156"/>
        <w:outlineLvl w:val="9"/>
      </w:pPr>
      <w:bookmarkStart w:id="128" w:name="_Toc20947"/>
      <w:bookmarkStart w:id="129" w:name="_Toc11399"/>
      <w:bookmarkStart w:id="130" w:name="_Toc8559"/>
      <w:bookmarkStart w:id="131" w:name="_Toc25611"/>
      <w:bookmarkStart w:id="132" w:name="_Toc28581"/>
      <w:bookmarkStart w:id="133" w:name="_Toc7800"/>
      <w:r>
        <w:rPr>
          <w:rFonts w:hint="eastAsia"/>
        </w:rPr>
        <w:t>3.5</w:t>
      </w:r>
      <w:bookmarkEnd w:id="128"/>
      <w:bookmarkEnd w:id="129"/>
      <w:bookmarkEnd w:id="130"/>
      <w:bookmarkEnd w:id="131"/>
      <w:bookmarkEnd w:id="132"/>
      <w:bookmarkEnd w:id="133"/>
    </w:p>
    <w:p w14:paraId="4880BB08" w14:textId="384C33FB" w:rsidR="008E301D" w:rsidRDefault="008E301D" w:rsidP="008E301D">
      <w:pPr>
        <w:pStyle w:val="affffffffffff5"/>
        <w:ind w:leftChars="200" w:left="420"/>
        <w:outlineLvl w:val="9"/>
        <w:rPr>
          <w:rFonts w:ascii="Times New Roman"/>
        </w:rPr>
      </w:pPr>
      <w:r w:rsidRPr="00D91D95">
        <w:rPr>
          <w:rFonts w:ascii="Times New Roman" w:hint="eastAsia"/>
        </w:rPr>
        <w:t>监测系统</w:t>
      </w:r>
      <w:r>
        <w:rPr>
          <w:rFonts w:ascii="Times New Roman" w:hint="eastAsia"/>
        </w:rPr>
        <w:t xml:space="preserve">    </w:t>
      </w:r>
      <w:r w:rsidR="00597FA9">
        <w:rPr>
          <w:rFonts w:ascii="Times New Roman" w:hint="eastAsia"/>
        </w:rPr>
        <w:t>m</w:t>
      </w:r>
      <w:r w:rsidRPr="00E83EAD">
        <w:rPr>
          <w:rFonts w:ascii="Times New Roman"/>
        </w:rPr>
        <w:t>on</w:t>
      </w:r>
      <w:r w:rsidRPr="00D91D95">
        <w:rPr>
          <w:rFonts w:ascii="Times New Roman"/>
        </w:rPr>
        <w:t>itoring system</w:t>
      </w:r>
    </w:p>
    <w:p w14:paraId="0D94063D" w14:textId="77777777" w:rsidR="008E301D" w:rsidRDefault="008E301D" w:rsidP="008E301D">
      <w:pPr>
        <w:pStyle w:val="affffc"/>
        <w:spacing w:before="156" w:after="156"/>
        <w:ind w:firstLine="420"/>
      </w:pPr>
      <w:r w:rsidRPr="00FF1B0D">
        <w:rPr>
          <w:rFonts w:hint="eastAsia"/>
        </w:rPr>
        <w:t>由强震动监测设备、传输线路、辅助设备和</w:t>
      </w:r>
      <w:r>
        <w:rPr>
          <w:rFonts w:hint="eastAsia"/>
        </w:rPr>
        <w:t>数据管理</w:t>
      </w:r>
      <w:r w:rsidRPr="00FF1B0D">
        <w:rPr>
          <w:rFonts w:hint="eastAsia"/>
        </w:rPr>
        <w:t>中心四部分组成的系统</w:t>
      </w:r>
      <w:r>
        <w:t>。</w:t>
      </w:r>
    </w:p>
    <w:p w14:paraId="02C00DF5" w14:textId="77777777" w:rsidR="008E301D" w:rsidRDefault="008E301D" w:rsidP="008E301D">
      <w:pPr>
        <w:pStyle w:val="affe"/>
        <w:numPr>
          <w:ilvl w:val="0"/>
          <w:numId w:val="0"/>
        </w:numPr>
        <w:spacing w:before="156" w:after="156"/>
        <w:outlineLvl w:val="9"/>
      </w:pPr>
      <w:r>
        <w:rPr>
          <w:rFonts w:hint="eastAsia"/>
        </w:rPr>
        <w:t>3.6</w:t>
      </w:r>
    </w:p>
    <w:p w14:paraId="1CE42189" w14:textId="6863F0B9" w:rsidR="008E301D" w:rsidRDefault="008E301D" w:rsidP="008E301D">
      <w:pPr>
        <w:pStyle w:val="affffffffffff5"/>
        <w:ind w:leftChars="200" w:left="420"/>
        <w:outlineLvl w:val="9"/>
        <w:rPr>
          <w:rFonts w:ascii="Times New Roman"/>
        </w:rPr>
      </w:pPr>
      <w:r w:rsidRPr="00D91D95">
        <w:rPr>
          <w:rFonts w:ascii="Times New Roman" w:hint="eastAsia"/>
        </w:rPr>
        <w:t>抗震设防烈度</w:t>
      </w:r>
      <w:r>
        <w:rPr>
          <w:rFonts w:ascii="Times New Roman" w:hint="eastAsia"/>
        </w:rPr>
        <w:t xml:space="preserve">    </w:t>
      </w:r>
      <w:r w:rsidR="00597FA9">
        <w:rPr>
          <w:rFonts w:ascii="Times New Roman" w:hint="eastAsia"/>
        </w:rPr>
        <w:t>s</w:t>
      </w:r>
      <w:r w:rsidRPr="00E83EAD">
        <w:rPr>
          <w:rFonts w:ascii="Times New Roman"/>
        </w:rPr>
        <w:t>eis</w:t>
      </w:r>
      <w:r w:rsidRPr="00D91D95">
        <w:rPr>
          <w:rFonts w:ascii="Times New Roman"/>
        </w:rPr>
        <w:t>mic fortification intensity</w:t>
      </w:r>
    </w:p>
    <w:p w14:paraId="76E73AB8" w14:textId="77777777" w:rsidR="008E301D" w:rsidRPr="00E00BC3" w:rsidRDefault="008E301D" w:rsidP="00536190">
      <w:pPr>
        <w:spacing w:line="240" w:lineRule="auto"/>
        <w:ind w:firstLineChars="200" w:firstLine="420"/>
      </w:pPr>
      <w:r w:rsidRPr="00E00BC3">
        <w:rPr>
          <w:rFonts w:hint="eastAsia"/>
        </w:rPr>
        <w:t>按国家规定的权限批准作为一个地区抗震设防依据的地震烈度。</w:t>
      </w:r>
    </w:p>
    <w:p w14:paraId="1FC48D4C" w14:textId="1D10FFCA" w:rsidR="008E301D" w:rsidRPr="003F0309" w:rsidRDefault="008E301D" w:rsidP="00536190">
      <w:pPr>
        <w:pStyle w:val="affffc"/>
        <w:ind w:firstLine="420"/>
        <w:rPr>
          <w:rFonts w:ascii="宋体" w:hAnsi="宋体"/>
        </w:rPr>
      </w:pPr>
      <w:r w:rsidRPr="003F0309">
        <w:rPr>
          <w:rFonts w:ascii="宋体" w:hAnsi="宋体" w:hint="eastAsia"/>
        </w:rPr>
        <w:t>[</w:t>
      </w:r>
      <w:r w:rsidR="006042A0">
        <w:rPr>
          <w:rFonts w:ascii="宋体" w:hAnsi="宋体" w:hint="eastAsia"/>
        </w:rPr>
        <w:t>来源：</w:t>
      </w:r>
      <w:r w:rsidRPr="003F0309">
        <w:rPr>
          <w:rFonts w:ascii="宋体" w:hAnsi="宋体"/>
        </w:rPr>
        <w:t>GB</w:t>
      </w:r>
      <w:r w:rsidR="0030619B">
        <w:rPr>
          <w:rFonts w:ascii="宋体" w:hAnsi="宋体" w:hint="eastAsia"/>
        </w:rPr>
        <w:t xml:space="preserve">/T </w:t>
      </w:r>
      <w:r w:rsidRPr="003F0309">
        <w:rPr>
          <w:rFonts w:ascii="宋体" w:hAnsi="宋体"/>
        </w:rPr>
        <w:t>50011-2010</w:t>
      </w:r>
      <w:r w:rsidRPr="003F0309">
        <w:rPr>
          <w:rFonts w:ascii="宋体" w:hAnsi="宋体" w:hint="eastAsia"/>
        </w:rPr>
        <w:t>，</w:t>
      </w:r>
      <w:r w:rsidRPr="003F0309">
        <w:rPr>
          <w:rFonts w:ascii="宋体" w:hAnsi="宋体"/>
        </w:rPr>
        <w:t>2.1.1</w:t>
      </w:r>
      <w:r w:rsidRPr="003F0309">
        <w:rPr>
          <w:rFonts w:ascii="宋体" w:hAnsi="宋体" w:hint="eastAsia"/>
        </w:rPr>
        <w:t>]</w:t>
      </w:r>
    </w:p>
    <w:p w14:paraId="526D582D" w14:textId="6971C954" w:rsidR="008E301D" w:rsidRPr="00EA6387" w:rsidRDefault="008E301D" w:rsidP="008E301D">
      <w:pPr>
        <w:pStyle w:val="affd"/>
        <w:spacing w:before="312" w:after="312"/>
        <w:rPr>
          <w:szCs w:val="21"/>
        </w:rPr>
      </w:pPr>
      <w:bookmarkStart w:id="134" w:name="_Toc216702152"/>
      <w:r w:rsidRPr="00EA6387">
        <w:rPr>
          <w:rFonts w:hint="eastAsia"/>
          <w:szCs w:val="21"/>
        </w:rPr>
        <w:t>监测对象与</w:t>
      </w:r>
      <w:r w:rsidR="008D02FF" w:rsidRPr="00EA6387">
        <w:rPr>
          <w:rFonts w:hint="eastAsia"/>
          <w:szCs w:val="21"/>
        </w:rPr>
        <w:t>监测</w:t>
      </w:r>
      <w:r w:rsidR="00A53C14" w:rsidRPr="00EA6387">
        <w:rPr>
          <w:rFonts w:hint="eastAsia"/>
          <w:szCs w:val="21"/>
        </w:rPr>
        <w:t>系统</w:t>
      </w:r>
      <w:r w:rsidR="008D02FF" w:rsidRPr="00EA6387">
        <w:rPr>
          <w:rFonts w:hint="eastAsia"/>
          <w:szCs w:val="21"/>
        </w:rPr>
        <w:t>分类</w:t>
      </w:r>
      <w:bookmarkEnd w:id="134"/>
    </w:p>
    <w:p w14:paraId="47DC9FB2" w14:textId="77777777" w:rsidR="008E301D" w:rsidRDefault="008E301D" w:rsidP="008E301D">
      <w:pPr>
        <w:pStyle w:val="affe"/>
        <w:spacing w:before="156" w:after="156"/>
      </w:pPr>
      <w:bookmarkStart w:id="135" w:name="_Toc208220911"/>
      <w:bookmarkStart w:id="136" w:name="_Toc216041967"/>
      <w:bookmarkStart w:id="137" w:name="_Toc216702153"/>
      <w:r w:rsidRPr="003B2D88">
        <w:rPr>
          <w:rFonts w:hint="eastAsia"/>
        </w:rPr>
        <w:t>监测对象</w:t>
      </w:r>
      <w:bookmarkEnd w:id="135"/>
      <w:bookmarkEnd w:id="136"/>
      <w:bookmarkEnd w:id="137"/>
    </w:p>
    <w:p w14:paraId="75E75856" w14:textId="37C26265" w:rsidR="008E301D" w:rsidRPr="00536190" w:rsidRDefault="00E05D1F" w:rsidP="00F8018A">
      <w:pPr>
        <w:spacing w:line="240" w:lineRule="auto"/>
        <w:ind w:firstLineChars="200" w:firstLine="420"/>
        <w:rPr>
          <w:rFonts w:ascii="宋体" w:hAnsi="宋体"/>
        </w:rPr>
      </w:pPr>
      <w:r>
        <w:rPr>
          <w:rFonts w:ascii="宋体" w:hAnsi="宋体" w:hint="eastAsia"/>
        </w:rPr>
        <w:t>重要建设工程应当按照国家有关</w:t>
      </w:r>
      <w:r w:rsidR="00655BC5">
        <w:rPr>
          <w:rFonts w:ascii="宋体" w:hAnsi="宋体" w:hint="eastAsia"/>
        </w:rPr>
        <w:t>法律法规</w:t>
      </w:r>
      <w:r w:rsidR="008E301D" w:rsidRPr="00536190">
        <w:rPr>
          <w:rFonts w:ascii="宋体" w:hAnsi="宋体" w:hint="eastAsia"/>
        </w:rPr>
        <w:t>设置强震动监测台阵</w:t>
      </w:r>
      <w:r>
        <w:rPr>
          <w:rFonts w:ascii="宋体" w:hAnsi="宋体" w:hint="eastAsia"/>
        </w:rPr>
        <w:t>，主要包括</w:t>
      </w:r>
      <w:r w:rsidR="008E301D" w:rsidRPr="00536190">
        <w:rPr>
          <w:rFonts w:ascii="宋体" w:hAnsi="宋体" w:hint="eastAsia"/>
        </w:rPr>
        <w:t>：</w:t>
      </w:r>
    </w:p>
    <w:p w14:paraId="4734D1EE" w14:textId="77777777" w:rsidR="008E301D" w:rsidRPr="00536190" w:rsidRDefault="008E301D" w:rsidP="003F0309">
      <w:pPr>
        <w:pStyle w:val="a5"/>
        <w:ind w:firstLine="424"/>
        <w:rPr>
          <w:rFonts w:ascii="宋体" w:hAnsi="宋体"/>
        </w:rPr>
      </w:pPr>
      <w:r w:rsidRPr="00536190">
        <w:rPr>
          <w:rFonts w:ascii="宋体" w:hAnsi="宋体" w:hint="eastAsia"/>
        </w:rPr>
        <w:t>核电站；</w:t>
      </w:r>
    </w:p>
    <w:p w14:paraId="50666682" w14:textId="0E9F890D" w:rsidR="008E301D" w:rsidRPr="00536190" w:rsidRDefault="008E301D" w:rsidP="003F0309">
      <w:pPr>
        <w:pStyle w:val="a5"/>
        <w:ind w:firstLine="424"/>
        <w:rPr>
          <w:rFonts w:ascii="宋体" w:hAnsi="宋体"/>
          <w:spacing w:val="-8"/>
        </w:rPr>
      </w:pPr>
      <w:r w:rsidRPr="00536190">
        <w:rPr>
          <w:rFonts w:ascii="宋体" w:hAnsi="宋体" w:hint="eastAsia"/>
        </w:rPr>
        <w:t>大型水库和坝高大于</w:t>
      </w:r>
      <w:r w:rsidRPr="00536190">
        <w:rPr>
          <w:rFonts w:ascii="宋体" w:hAnsi="宋体"/>
        </w:rPr>
        <w:t>100</w:t>
      </w:r>
      <w:r w:rsidR="001A4B62">
        <w:rPr>
          <w:rFonts w:ascii="宋体" w:hAnsi="宋体" w:hint="eastAsia"/>
        </w:rPr>
        <w:t>m</w:t>
      </w:r>
      <w:r w:rsidRPr="00536190">
        <w:rPr>
          <w:rFonts w:ascii="宋体" w:hAnsi="宋体" w:hint="eastAsia"/>
        </w:rPr>
        <w:t>的水电站；</w:t>
      </w:r>
    </w:p>
    <w:p w14:paraId="6A0E45C3" w14:textId="472ADB7C" w:rsidR="004764BE" w:rsidRPr="004764BE" w:rsidRDefault="008E301D" w:rsidP="004764BE">
      <w:pPr>
        <w:pStyle w:val="a5"/>
        <w:ind w:firstLine="424"/>
        <w:rPr>
          <w:rFonts w:ascii="宋体" w:hAnsi="宋体"/>
          <w:spacing w:val="-8"/>
        </w:rPr>
      </w:pPr>
      <w:r w:rsidRPr="004764BE">
        <w:rPr>
          <w:rFonts w:ascii="宋体" w:hAnsi="宋体" w:hint="eastAsia"/>
        </w:rPr>
        <w:t>单孔跨度</w:t>
      </w:r>
      <w:r w:rsidRPr="004764BE">
        <w:rPr>
          <w:rFonts w:ascii="宋体" w:hAnsi="宋体"/>
        </w:rPr>
        <w:t xml:space="preserve"> 150 </w:t>
      </w:r>
      <w:r w:rsidR="001A4B62">
        <w:rPr>
          <w:rFonts w:ascii="宋体" w:hAnsi="宋体" w:hint="eastAsia"/>
        </w:rPr>
        <w:t>m</w:t>
      </w:r>
      <w:r w:rsidRPr="004764BE">
        <w:rPr>
          <w:rFonts w:ascii="宋体" w:hAnsi="宋体" w:hint="eastAsia"/>
        </w:rPr>
        <w:t>（</w:t>
      </w:r>
      <w:r w:rsidRPr="004764BE">
        <w:rPr>
          <w:rFonts w:ascii="宋体" w:hAnsi="宋体" w:hint="eastAsia"/>
          <w:spacing w:val="-3"/>
        </w:rPr>
        <w:t>含</w:t>
      </w:r>
      <w:r w:rsidRPr="004764BE">
        <w:rPr>
          <w:rFonts w:ascii="宋体" w:hAnsi="宋体" w:hint="eastAsia"/>
        </w:rPr>
        <w:t>）</w:t>
      </w:r>
      <w:r w:rsidRPr="004764BE">
        <w:rPr>
          <w:rFonts w:ascii="宋体" w:hAnsi="宋体" w:hint="eastAsia"/>
          <w:spacing w:val="-3"/>
        </w:rPr>
        <w:t>以上的桥梁；</w:t>
      </w:r>
    </w:p>
    <w:p w14:paraId="200121AD" w14:textId="6C93F3D0" w:rsidR="004764BE" w:rsidRPr="004764BE" w:rsidRDefault="00593F16" w:rsidP="004764BE">
      <w:pPr>
        <w:pStyle w:val="a5"/>
        <w:ind w:firstLine="412"/>
        <w:rPr>
          <w:rFonts w:ascii="宋体" w:hAnsi="宋体"/>
          <w:spacing w:val="-8"/>
        </w:rPr>
      </w:pPr>
      <w:r>
        <w:rPr>
          <w:rFonts w:ascii="宋体" w:hAnsi="宋体" w:hint="eastAsia"/>
          <w:spacing w:val="-3"/>
        </w:rPr>
        <w:t>重点设防类</w:t>
      </w:r>
      <w:r w:rsidR="00FC4DB3">
        <w:rPr>
          <w:rFonts w:ascii="宋体" w:hAnsi="宋体" w:hint="eastAsia"/>
          <w:spacing w:val="-3"/>
        </w:rPr>
        <w:t>和特殊设防类</w:t>
      </w:r>
      <w:r w:rsidR="004764BE">
        <w:rPr>
          <w:rFonts w:ascii="宋体" w:hAnsi="宋体" w:hint="eastAsia"/>
          <w:spacing w:val="-3"/>
        </w:rPr>
        <w:t>的发射塔；</w:t>
      </w:r>
    </w:p>
    <w:p w14:paraId="143B7CE9" w14:textId="4CACCA4E" w:rsidR="008E301D" w:rsidRPr="00536190" w:rsidRDefault="008E301D" w:rsidP="003F0309">
      <w:pPr>
        <w:pStyle w:val="a5"/>
        <w:ind w:firstLine="424"/>
        <w:rPr>
          <w:rFonts w:ascii="宋体" w:hAnsi="宋体"/>
          <w:spacing w:val="-8"/>
        </w:rPr>
      </w:pPr>
      <w:r w:rsidRPr="00536190">
        <w:rPr>
          <w:rFonts w:ascii="宋体" w:hAnsi="宋体" w:hint="eastAsia"/>
        </w:rPr>
        <w:t>抗震设防烈度</w:t>
      </w:r>
      <w:r w:rsidRPr="00536190">
        <w:rPr>
          <w:rFonts w:ascii="宋体" w:hAnsi="宋体"/>
        </w:rPr>
        <w:t>8</w:t>
      </w:r>
      <w:r w:rsidRPr="00536190">
        <w:rPr>
          <w:rFonts w:ascii="宋体" w:hAnsi="宋体" w:hint="eastAsia"/>
        </w:rPr>
        <w:t>度</w:t>
      </w:r>
      <w:r w:rsidR="00CC3181">
        <w:rPr>
          <w:rFonts w:ascii="宋体" w:hAnsi="宋体" w:hint="eastAsia"/>
        </w:rPr>
        <w:t>（含）</w:t>
      </w:r>
      <w:r w:rsidR="000F6F83">
        <w:rPr>
          <w:rFonts w:ascii="宋体" w:hAnsi="宋体" w:hint="eastAsia"/>
        </w:rPr>
        <w:t>以上</w:t>
      </w:r>
      <w:r w:rsidRPr="00536190">
        <w:rPr>
          <w:rFonts w:ascii="宋体" w:hAnsi="宋体" w:hint="eastAsia"/>
        </w:rPr>
        <w:t>地区建筑高度12</w:t>
      </w:r>
      <w:r w:rsidRPr="00536190">
        <w:rPr>
          <w:rFonts w:ascii="宋体" w:hAnsi="宋体"/>
        </w:rPr>
        <w:t>0</w:t>
      </w:r>
      <w:r w:rsidR="008F677D">
        <w:rPr>
          <w:rFonts w:ascii="宋体" w:hAnsi="宋体" w:hint="eastAsia"/>
        </w:rPr>
        <w:t>m</w:t>
      </w:r>
      <w:r w:rsidRPr="00536190">
        <w:rPr>
          <w:rFonts w:ascii="宋体" w:hAnsi="宋体" w:hint="eastAsia"/>
        </w:rPr>
        <w:t>以上的公共建筑，其它地区建筑高度</w:t>
      </w:r>
      <w:r w:rsidRPr="00536190">
        <w:rPr>
          <w:rFonts w:ascii="宋体" w:hAnsi="宋体"/>
        </w:rPr>
        <w:t xml:space="preserve">150 </w:t>
      </w:r>
      <w:r w:rsidR="008F677D">
        <w:rPr>
          <w:rFonts w:ascii="宋体" w:hAnsi="宋体" w:hint="eastAsia"/>
          <w:spacing w:val="-3"/>
        </w:rPr>
        <w:t>m</w:t>
      </w:r>
      <w:r w:rsidRPr="00536190">
        <w:rPr>
          <w:rFonts w:ascii="宋体" w:hAnsi="宋体" w:hint="eastAsia"/>
        </w:rPr>
        <w:t>（</w:t>
      </w:r>
      <w:r w:rsidRPr="00536190">
        <w:rPr>
          <w:rFonts w:ascii="宋体" w:hAnsi="宋体" w:hint="eastAsia"/>
          <w:spacing w:val="-3"/>
        </w:rPr>
        <w:t>含）以上的高层建筑；</w:t>
      </w:r>
    </w:p>
    <w:p w14:paraId="4933A46D" w14:textId="77777777" w:rsidR="008E301D" w:rsidRPr="00536190" w:rsidRDefault="008E301D" w:rsidP="003F0309">
      <w:pPr>
        <w:pStyle w:val="a5"/>
        <w:ind w:firstLine="424"/>
        <w:rPr>
          <w:rFonts w:ascii="宋体" w:hAnsi="宋体"/>
          <w:spacing w:val="-8"/>
        </w:rPr>
      </w:pPr>
      <w:bookmarkStart w:id="138" w:name="_Hlk208410057"/>
      <w:r w:rsidRPr="00536190">
        <w:rPr>
          <w:rFonts w:ascii="宋体" w:hAnsi="宋体" w:hint="eastAsia"/>
        </w:rPr>
        <w:t>海上风电场的电气设备平台和典型机位风电机组的支撑结构</w:t>
      </w:r>
      <w:bookmarkEnd w:id="138"/>
      <w:r w:rsidRPr="00536190">
        <w:rPr>
          <w:rFonts w:ascii="宋体" w:hAnsi="宋体" w:hint="eastAsia"/>
        </w:rPr>
        <w:t>；</w:t>
      </w:r>
    </w:p>
    <w:p w14:paraId="5D37C2C3" w14:textId="77777777" w:rsidR="008E301D" w:rsidRPr="00536190" w:rsidRDefault="008E301D" w:rsidP="003F0309">
      <w:pPr>
        <w:pStyle w:val="a5"/>
        <w:ind w:firstLine="424"/>
        <w:rPr>
          <w:rFonts w:ascii="宋体" w:hAnsi="宋体"/>
          <w:spacing w:val="-8"/>
        </w:rPr>
      </w:pPr>
      <w:r w:rsidRPr="00536190">
        <w:rPr>
          <w:rFonts w:ascii="宋体" w:hAnsi="宋体" w:hint="eastAsia"/>
        </w:rPr>
        <w:t>其他可能引发严重次生灾害的油田、矿山、石油化工等重要建设工程。</w:t>
      </w:r>
    </w:p>
    <w:p w14:paraId="3E76FAE8" w14:textId="31D9A664" w:rsidR="00295784" w:rsidRPr="00B35040" w:rsidRDefault="00295784" w:rsidP="00295784">
      <w:pPr>
        <w:pStyle w:val="affe"/>
        <w:spacing w:before="156" w:after="156"/>
        <w:rPr>
          <w:rFonts w:hAnsi="黑体" w:cstheme="minorEastAsia"/>
          <w:spacing w:val="-1"/>
          <w:szCs w:val="21"/>
        </w:rPr>
      </w:pPr>
      <w:bookmarkStart w:id="139" w:name="_Toc208220929"/>
      <w:bookmarkStart w:id="140" w:name="_Toc216041968"/>
      <w:bookmarkStart w:id="141" w:name="_Toc216702154"/>
      <w:bookmarkStart w:id="142" w:name="_Toc208220917"/>
      <w:r>
        <w:rPr>
          <w:rFonts w:hAnsi="黑体" w:cstheme="minorEastAsia" w:hint="eastAsia"/>
          <w:spacing w:val="-1"/>
          <w:szCs w:val="21"/>
        </w:rPr>
        <w:t>监控系统的分类</w:t>
      </w:r>
      <w:bookmarkEnd w:id="139"/>
      <w:bookmarkEnd w:id="140"/>
      <w:bookmarkEnd w:id="141"/>
    </w:p>
    <w:p w14:paraId="75847849" w14:textId="77777777" w:rsidR="00295784" w:rsidRPr="00B06D4C" w:rsidRDefault="00295784" w:rsidP="008626C3">
      <w:pPr>
        <w:pStyle w:val="afff"/>
        <w:spacing w:before="156" w:after="156"/>
      </w:pPr>
      <w:bookmarkStart w:id="143" w:name="_Toc208220930"/>
      <w:bookmarkStart w:id="144" w:name="_Toc216041969"/>
      <w:bookmarkStart w:id="145" w:name="_Toc216702155"/>
      <w:r>
        <w:rPr>
          <w:rFonts w:hAnsi="黑体" w:cstheme="minorEastAsia" w:hint="eastAsia"/>
          <w:spacing w:val="-1"/>
          <w:szCs w:val="21"/>
        </w:rPr>
        <w:t>集中记录式监测系统</w:t>
      </w:r>
      <w:bookmarkEnd w:id="143"/>
      <w:bookmarkEnd w:id="144"/>
      <w:bookmarkEnd w:id="145"/>
    </w:p>
    <w:p w14:paraId="760778D6" w14:textId="7F95FA96" w:rsidR="00295784" w:rsidRDefault="00295784" w:rsidP="00295784">
      <w:pPr>
        <w:pStyle w:val="afff"/>
        <w:numPr>
          <w:ilvl w:val="0"/>
          <w:numId w:val="0"/>
        </w:numPr>
        <w:spacing w:beforeLines="0" w:before="0" w:afterLines="0" w:after="0"/>
        <w:ind w:firstLineChars="200" w:firstLine="420"/>
        <w:outlineLvl w:val="9"/>
        <w:rPr>
          <w:rFonts w:ascii="Calibri" w:eastAsia="宋体" w:hAnsi="Calibri"/>
          <w:kern w:val="2"/>
          <w:szCs w:val="21"/>
        </w:rPr>
      </w:pPr>
      <w:r w:rsidRPr="00B06D4C">
        <w:rPr>
          <w:rFonts w:ascii="Calibri" w:eastAsia="宋体" w:hAnsi="Calibri" w:hint="eastAsia"/>
          <w:kern w:val="2"/>
          <w:szCs w:val="21"/>
        </w:rPr>
        <w:t>集中记录式监测系统由传感器、记录器、传输线路、辅助设备和</w:t>
      </w:r>
      <w:r>
        <w:rPr>
          <w:rFonts w:ascii="Calibri" w:eastAsia="宋体" w:hAnsi="Calibri" w:hint="eastAsia"/>
          <w:kern w:val="2"/>
          <w:szCs w:val="21"/>
        </w:rPr>
        <w:t>数据</w:t>
      </w:r>
      <w:r w:rsidRPr="00B06D4C">
        <w:rPr>
          <w:rFonts w:ascii="Calibri" w:eastAsia="宋体" w:hAnsi="Calibri" w:hint="eastAsia"/>
          <w:kern w:val="2"/>
          <w:szCs w:val="21"/>
        </w:rPr>
        <w:t>管理中心组成，传感器和记录器用通讯电缆连接。传感器布设在结构测点</w:t>
      </w:r>
      <w:r w:rsidR="00012426">
        <w:rPr>
          <w:rFonts w:ascii="Calibri" w:eastAsia="宋体" w:hAnsi="Calibri" w:hint="eastAsia"/>
          <w:kern w:val="2"/>
          <w:szCs w:val="21"/>
        </w:rPr>
        <w:t>上</w:t>
      </w:r>
      <w:r w:rsidRPr="00B06D4C">
        <w:rPr>
          <w:rFonts w:ascii="Calibri" w:eastAsia="宋体" w:hAnsi="Calibri" w:hint="eastAsia"/>
          <w:kern w:val="2"/>
          <w:szCs w:val="21"/>
        </w:rPr>
        <w:t>，记录器布设在数据管理中心。监测系统组成</w:t>
      </w:r>
      <w:r w:rsidRPr="00D379F4">
        <w:rPr>
          <w:rFonts w:ascii="宋体" w:eastAsia="宋体" w:hAnsi="宋体" w:hint="eastAsia"/>
          <w:kern w:val="2"/>
          <w:szCs w:val="21"/>
        </w:rPr>
        <w:t>框图见附录A中的图A.1</w:t>
      </w:r>
      <w:r>
        <w:rPr>
          <w:rFonts w:ascii="Calibri" w:eastAsia="宋体" w:hAnsi="Calibri" w:hint="eastAsia"/>
          <w:kern w:val="2"/>
          <w:szCs w:val="21"/>
        </w:rPr>
        <w:t>。</w:t>
      </w:r>
    </w:p>
    <w:p w14:paraId="17B38E60" w14:textId="77777777" w:rsidR="00295784" w:rsidRPr="00B06D4C" w:rsidRDefault="00295784" w:rsidP="008626C3">
      <w:pPr>
        <w:pStyle w:val="afff"/>
        <w:spacing w:before="156" w:after="156"/>
      </w:pPr>
      <w:bookmarkStart w:id="146" w:name="_Toc208220931"/>
      <w:bookmarkStart w:id="147" w:name="_Toc216041970"/>
      <w:bookmarkStart w:id="148" w:name="_Toc216702156"/>
      <w:r>
        <w:rPr>
          <w:rFonts w:hAnsi="黑体" w:cstheme="minorEastAsia" w:hint="eastAsia"/>
          <w:spacing w:val="-1"/>
          <w:szCs w:val="21"/>
        </w:rPr>
        <w:t>分散记录式监测系统</w:t>
      </w:r>
      <w:bookmarkEnd w:id="146"/>
      <w:bookmarkEnd w:id="147"/>
      <w:bookmarkEnd w:id="148"/>
    </w:p>
    <w:p w14:paraId="5E69AA40" w14:textId="5BF32C07" w:rsidR="00295784" w:rsidRPr="00D379F4" w:rsidRDefault="00295784" w:rsidP="00295784">
      <w:pPr>
        <w:pStyle w:val="afff"/>
        <w:numPr>
          <w:ilvl w:val="0"/>
          <w:numId w:val="0"/>
        </w:numPr>
        <w:spacing w:beforeLines="0" w:before="0" w:afterLines="0" w:after="0"/>
        <w:ind w:firstLineChars="200" w:firstLine="420"/>
        <w:outlineLvl w:val="9"/>
        <w:rPr>
          <w:rFonts w:ascii="宋体" w:eastAsia="宋体" w:hAnsi="宋体"/>
          <w:kern w:val="2"/>
          <w:szCs w:val="21"/>
        </w:rPr>
      </w:pPr>
      <w:r w:rsidRPr="00FB19A4">
        <w:rPr>
          <w:rFonts w:ascii="Calibri" w:eastAsia="宋体" w:hAnsi="Calibri" w:hint="eastAsia"/>
          <w:kern w:val="2"/>
          <w:szCs w:val="21"/>
        </w:rPr>
        <w:t>分散记录式监测系统由强震监测设备、传输线路、辅助设备和</w:t>
      </w:r>
      <w:r>
        <w:rPr>
          <w:rFonts w:ascii="Calibri" w:eastAsia="宋体" w:hAnsi="Calibri" w:hint="eastAsia"/>
          <w:kern w:val="2"/>
          <w:szCs w:val="21"/>
        </w:rPr>
        <w:t>数据</w:t>
      </w:r>
      <w:r w:rsidRPr="00FB19A4">
        <w:rPr>
          <w:rFonts w:ascii="Calibri" w:eastAsia="宋体" w:hAnsi="Calibri" w:hint="eastAsia"/>
          <w:kern w:val="2"/>
          <w:szCs w:val="21"/>
        </w:rPr>
        <w:t>管理中心组成。强震监测设备安装在结构测点上，通过有线或无线网络实时传输到数据管理中心。监测系统组成框图见</w:t>
      </w:r>
      <w:r w:rsidRPr="00D379F4">
        <w:rPr>
          <w:rFonts w:ascii="宋体" w:eastAsia="宋体" w:hAnsi="宋体" w:hint="eastAsia"/>
          <w:kern w:val="2"/>
          <w:szCs w:val="21"/>
        </w:rPr>
        <w:t>附录A中的图 A.2。</w:t>
      </w:r>
    </w:p>
    <w:p w14:paraId="5626D8B0" w14:textId="1EC99781" w:rsidR="008E301D" w:rsidRDefault="008E301D" w:rsidP="008E301D">
      <w:pPr>
        <w:pStyle w:val="affd"/>
        <w:spacing w:before="312" w:after="312"/>
      </w:pPr>
      <w:bookmarkStart w:id="149" w:name="_Toc216702157"/>
      <w:bookmarkEnd w:id="142"/>
      <w:r>
        <w:rPr>
          <w:rFonts w:hint="eastAsia"/>
        </w:rPr>
        <w:t>监测</w:t>
      </w:r>
      <w:r w:rsidR="00900971">
        <w:rPr>
          <w:rFonts w:hint="eastAsia"/>
        </w:rPr>
        <w:t>台阵</w:t>
      </w:r>
      <w:r>
        <w:rPr>
          <w:rFonts w:hint="eastAsia"/>
        </w:rPr>
        <w:t>的</w:t>
      </w:r>
      <w:r w:rsidR="00900971">
        <w:rPr>
          <w:rFonts w:hint="eastAsia"/>
        </w:rPr>
        <w:t>布设</w:t>
      </w:r>
      <w:r>
        <w:rPr>
          <w:rFonts w:hint="eastAsia"/>
        </w:rPr>
        <w:t>与</w:t>
      </w:r>
      <w:r w:rsidR="00900971">
        <w:rPr>
          <w:rFonts w:hint="eastAsia"/>
        </w:rPr>
        <w:t>技术</w:t>
      </w:r>
      <w:r>
        <w:rPr>
          <w:rFonts w:hint="eastAsia"/>
        </w:rPr>
        <w:t>要求</w:t>
      </w:r>
      <w:bookmarkEnd w:id="149"/>
    </w:p>
    <w:p w14:paraId="4B4BE128" w14:textId="77777777" w:rsidR="00295784" w:rsidRPr="00EA6387" w:rsidRDefault="00295784" w:rsidP="00295784">
      <w:pPr>
        <w:pStyle w:val="affe"/>
        <w:spacing w:before="156" w:after="156"/>
      </w:pPr>
      <w:bookmarkStart w:id="150" w:name="_Toc216041972"/>
      <w:bookmarkStart w:id="151" w:name="_Toc216702158"/>
      <w:bookmarkStart w:id="152" w:name="_Toc208220932"/>
      <w:r w:rsidRPr="00EA6387">
        <w:rPr>
          <w:rFonts w:hAnsi="黑体" w:cstheme="minorEastAsia" w:hint="eastAsia"/>
          <w:spacing w:val="-1"/>
          <w:szCs w:val="21"/>
        </w:rPr>
        <w:t>基本原则</w:t>
      </w:r>
      <w:bookmarkEnd w:id="150"/>
      <w:bookmarkEnd w:id="151"/>
    </w:p>
    <w:p w14:paraId="39099CA4" w14:textId="14482BC7" w:rsidR="00295784" w:rsidRPr="00EA6387" w:rsidRDefault="00295784" w:rsidP="00295784">
      <w:pPr>
        <w:pStyle w:val="afff"/>
        <w:spacing w:beforeLines="0" w:before="0" w:afterLines="0" w:after="0"/>
      </w:pPr>
      <w:bookmarkStart w:id="153" w:name="_Toc208220913"/>
      <w:bookmarkStart w:id="154" w:name="_Toc216041973"/>
      <w:bookmarkStart w:id="155" w:name="_Toc216702159"/>
      <w:r w:rsidRPr="00EA6387">
        <w:rPr>
          <w:rFonts w:ascii="Calibri" w:eastAsia="宋体" w:hAnsi="Calibri" w:hint="eastAsia"/>
          <w:kern w:val="2"/>
          <w:szCs w:val="21"/>
        </w:rPr>
        <w:t>对</w:t>
      </w:r>
      <w:r w:rsidR="00356205" w:rsidRPr="00EA6387">
        <w:rPr>
          <w:rFonts w:ascii="Calibri" w:eastAsia="宋体" w:hAnsi="Calibri" w:hint="eastAsia"/>
          <w:kern w:val="2"/>
          <w:szCs w:val="21"/>
        </w:rPr>
        <w:t>于核电站、水库大坝、海上风电场工程等</w:t>
      </w:r>
      <w:r w:rsidRPr="00EA6387">
        <w:rPr>
          <w:rFonts w:ascii="Calibri" w:eastAsia="宋体" w:hAnsi="Calibri" w:hint="eastAsia"/>
          <w:kern w:val="2"/>
          <w:szCs w:val="21"/>
        </w:rPr>
        <w:t>已有监测台阵建设规范的</w:t>
      </w:r>
      <w:r w:rsidR="00356205" w:rsidRPr="00EA6387">
        <w:rPr>
          <w:rFonts w:ascii="Calibri" w:eastAsia="宋体" w:hAnsi="Calibri" w:hint="eastAsia"/>
          <w:kern w:val="2"/>
          <w:szCs w:val="21"/>
        </w:rPr>
        <w:t>工程，其监测台阵布设应</w:t>
      </w:r>
      <w:r w:rsidR="00356205" w:rsidRPr="00EA6387">
        <w:rPr>
          <w:rFonts w:ascii="Calibri" w:eastAsia="宋体" w:hAnsi="Calibri" w:hint="eastAsia"/>
          <w:kern w:val="2"/>
          <w:szCs w:val="21"/>
        </w:rPr>
        <w:lastRenderedPageBreak/>
        <w:t>符合现行相关</w:t>
      </w:r>
      <w:r w:rsidRPr="00EA6387">
        <w:rPr>
          <w:rFonts w:ascii="Calibri" w:eastAsia="宋体" w:hAnsi="Calibri" w:hint="eastAsia"/>
          <w:kern w:val="2"/>
          <w:szCs w:val="21"/>
        </w:rPr>
        <w:t>规范，并</w:t>
      </w:r>
      <w:r w:rsidR="00192F37" w:rsidRPr="00EA6387">
        <w:rPr>
          <w:rFonts w:ascii="Calibri" w:eastAsia="宋体" w:hAnsi="Calibri" w:hint="eastAsia"/>
          <w:kern w:val="2"/>
          <w:szCs w:val="21"/>
        </w:rPr>
        <w:t>同时</w:t>
      </w:r>
      <w:r w:rsidRPr="00EA6387">
        <w:rPr>
          <w:rFonts w:ascii="Calibri" w:eastAsia="宋体" w:hAnsi="Calibri" w:hint="eastAsia"/>
          <w:kern w:val="2"/>
          <w:szCs w:val="21"/>
        </w:rPr>
        <w:t>符合本</w:t>
      </w:r>
      <w:r w:rsidR="00356205" w:rsidRPr="00EA6387">
        <w:rPr>
          <w:rFonts w:ascii="Calibri" w:eastAsia="宋体" w:hAnsi="Calibri" w:hint="eastAsia"/>
          <w:kern w:val="2"/>
          <w:szCs w:val="21"/>
        </w:rPr>
        <w:t>文件</w:t>
      </w:r>
      <w:r w:rsidRPr="00EA6387">
        <w:rPr>
          <w:rFonts w:ascii="Calibri" w:eastAsia="宋体" w:hAnsi="Calibri" w:hint="eastAsia"/>
          <w:kern w:val="2"/>
          <w:szCs w:val="21"/>
        </w:rPr>
        <w:t>要求。</w:t>
      </w:r>
      <w:bookmarkEnd w:id="153"/>
      <w:bookmarkEnd w:id="154"/>
      <w:bookmarkEnd w:id="155"/>
    </w:p>
    <w:p w14:paraId="40CB02A4" w14:textId="77777777" w:rsidR="00295784" w:rsidRPr="00EA6387" w:rsidRDefault="00295784" w:rsidP="00295784">
      <w:pPr>
        <w:pStyle w:val="afff"/>
        <w:spacing w:beforeLines="0" w:before="0" w:afterLines="0" w:after="0"/>
        <w:rPr>
          <w:rFonts w:ascii="Calibri" w:eastAsia="宋体" w:hAnsi="Calibri"/>
          <w:kern w:val="2"/>
          <w:szCs w:val="21"/>
        </w:rPr>
      </w:pPr>
      <w:bookmarkStart w:id="156" w:name="_Toc208220914"/>
      <w:bookmarkStart w:id="157" w:name="_Toc216041974"/>
      <w:bookmarkStart w:id="158" w:name="_Toc216702160"/>
      <w:r w:rsidRPr="00EA6387">
        <w:rPr>
          <w:rFonts w:ascii="Calibri" w:eastAsia="宋体" w:hAnsi="Calibri" w:hint="eastAsia"/>
          <w:kern w:val="2"/>
          <w:szCs w:val="21"/>
        </w:rPr>
        <w:t>监测台阵应根据抗震设防烈度、工程等级、结构类型和地震地质条件进行设计。</w:t>
      </w:r>
      <w:bookmarkEnd w:id="156"/>
      <w:bookmarkEnd w:id="157"/>
      <w:bookmarkEnd w:id="158"/>
    </w:p>
    <w:p w14:paraId="473116DC" w14:textId="77777777" w:rsidR="00295784" w:rsidRPr="00EA6387" w:rsidRDefault="00295784" w:rsidP="00295784">
      <w:pPr>
        <w:pStyle w:val="afff"/>
        <w:spacing w:beforeLines="0" w:before="0" w:afterLines="0" w:after="0"/>
      </w:pPr>
      <w:bookmarkStart w:id="159" w:name="_Toc208220915"/>
      <w:bookmarkStart w:id="160" w:name="_Toc216041975"/>
      <w:bookmarkStart w:id="161" w:name="_Toc216702161"/>
      <w:r w:rsidRPr="00EA6387">
        <w:rPr>
          <w:rFonts w:ascii="Calibri" w:eastAsia="宋体" w:hAnsi="Calibri" w:hint="eastAsia"/>
          <w:kern w:val="2"/>
          <w:szCs w:val="21"/>
        </w:rPr>
        <w:t>监测台阵设计应综合考虑监测目的和用途、工程结构类型及场地特点等多方面因素，确定台阵规模、布设方案、仪器的性能要求、仪器安装方法和管理维护措施等。</w:t>
      </w:r>
      <w:bookmarkEnd w:id="159"/>
      <w:bookmarkEnd w:id="160"/>
      <w:bookmarkEnd w:id="161"/>
    </w:p>
    <w:p w14:paraId="61738C56" w14:textId="0D742466" w:rsidR="008E301D" w:rsidRPr="00EA6387" w:rsidRDefault="008E301D" w:rsidP="008E301D">
      <w:pPr>
        <w:pStyle w:val="affe"/>
        <w:spacing w:before="156" w:after="156"/>
      </w:pPr>
      <w:bookmarkStart w:id="162" w:name="_Toc216041976"/>
      <w:bookmarkStart w:id="163" w:name="_Toc216702162"/>
      <w:r w:rsidRPr="00EA6387">
        <w:rPr>
          <w:rFonts w:hAnsi="黑体" w:cstheme="minorEastAsia" w:hint="eastAsia"/>
          <w:spacing w:val="-1"/>
          <w:szCs w:val="21"/>
        </w:rPr>
        <w:t>监测系统的</w:t>
      </w:r>
      <w:r w:rsidR="00736D17" w:rsidRPr="00EA6387">
        <w:rPr>
          <w:rFonts w:hAnsi="黑体" w:cstheme="minorEastAsia" w:hint="eastAsia"/>
          <w:spacing w:val="-1"/>
          <w:szCs w:val="21"/>
        </w:rPr>
        <w:t>建设</w:t>
      </w:r>
      <w:r w:rsidRPr="00EA6387">
        <w:rPr>
          <w:rFonts w:hAnsi="黑体" w:cstheme="minorEastAsia" w:hint="eastAsia"/>
          <w:spacing w:val="-1"/>
          <w:szCs w:val="21"/>
        </w:rPr>
        <w:t>要求</w:t>
      </w:r>
      <w:bookmarkEnd w:id="152"/>
      <w:bookmarkEnd w:id="162"/>
      <w:bookmarkEnd w:id="163"/>
    </w:p>
    <w:p w14:paraId="28DBB1E2" w14:textId="77777777" w:rsidR="008E301D" w:rsidRPr="00EA6387" w:rsidRDefault="008E301D" w:rsidP="008626C3">
      <w:pPr>
        <w:pStyle w:val="afff"/>
        <w:spacing w:before="156" w:after="156"/>
      </w:pPr>
      <w:bookmarkStart w:id="164" w:name="_Toc208220933"/>
      <w:bookmarkStart w:id="165" w:name="_Toc216041977"/>
      <w:bookmarkStart w:id="166" w:name="_Toc216702163"/>
      <w:r w:rsidRPr="00EA6387">
        <w:rPr>
          <w:rFonts w:hAnsi="黑体" w:cstheme="minorEastAsia" w:hint="eastAsia"/>
          <w:spacing w:val="-1"/>
          <w:szCs w:val="21"/>
        </w:rPr>
        <w:t>强震监测设备</w:t>
      </w:r>
      <w:bookmarkEnd w:id="164"/>
      <w:bookmarkEnd w:id="165"/>
      <w:bookmarkEnd w:id="166"/>
    </w:p>
    <w:p w14:paraId="0F44017F" w14:textId="4DADA603" w:rsidR="008E301D" w:rsidRPr="00EA6387" w:rsidRDefault="008E301D" w:rsidP="008E301D">
      <w:pPr>
        <w:pStyle w:val="afff"/>
        <w:numPr>
          <w:ilvl w:val="0"/>
          <w:numId w:val="0"/>
        </w:numPr>
        <w:spacing w:beforeLines="0" w:before="0" w:afterLines="0" w:after="0"/>
        <w:ind w:firstLineChars="200" w:firstLine="420"/>
        <w:outlineLvl w:val="9"/>
        <w:rPr>
          <w:rFonts w:ascii="Calibri" w:eastAsia="宋体" w:hAnsi="Calibri"/>
          <w:kern w:val="2"/>
          <w:szCs w:val="21"/>
        </w:rPr>
      </w:pPr>
      <w:r w:rsidRPr="00EA6387">
        <w:rPr>
          <w:rFonts w:ascii="Calibri" w:eastAsia="宋体" w:hAnsi="Calibri" w:hint="eastAsia"/>
          <w:kern w:val="2"/>
          <w:szCs w:val="21"/>
        </w:rPr>
        <w:t>传感器和记录器的主要技术指标应符</w:t>
      </w:r>
      <w:r w:rsidRPr="00EA6387">
        <w:rPr>
          <w:rFonts w:ascii="宋体" w:eastAsia="宋体" w:hAnsi="宋体" w:hint="eastAsia"/>
          <w:kern w:val="2"/>
          <w:szCs w:val="21"/>
        </w:rPr>
        <w:t xml:space="preserve">合DB/T </w:t>
      </w:r>
      <w:r w:rsidR="00A37DD5" w:rsidRPr="00EA6387">
        <w:rPr>
          <w:rFonts w:ascii="宋体" w:eastAsia="宋体" w:hAnsi="宋体" w:hint="eastAsia"/>
          <w:kern w:val="2"/>
          <w:szCs w:val="21"/>
        </w:rPr>
        <w:t>22</w:t>
      </w:r>
      <w:r w:rsidRPr="00EA6387">
        <w:rPr>
          <w:rFonts w:ascii="宋体" w:eastAsia="宋体" w:hAnsi="宋体" w:hint="eastAsia"/>
          <w:kern w:val="2"/>
          <w:szCs w:val="21"/>
        </w:rPr>
        <w:t>的要</w:t>
      </w:r>
      <w:r w:rsidRPr="00EA6387">
        <w:rPr>
          <w:rFonts w:ascii="Calibri" w:eastAsia="宋体" w:hAnsi="Calibri" w:hint="eastAsia"/>
          <w:kern w:val="2"/>
          <w:szCs w:val="21"/>
        </w:rPr>
        <w:t>求。记录器主要由控制单元、计时单元、采集单元、记录单元、通信单元、存储单元、供电单元组成，其中计时单元、记录单元、通信单元、存储单元的技术要求如下：</w:t>
      </w:r>
    </w:p>
    <w:p w14:paraId="3EFA292C" w14:textId="1103119D" w:rsidR="008E301D" w:rsidRPr="00EA6387" w:rsidRDefault="008E301D" w:rsidP="008E301D">
      <w:pPr>
        <w:pStyle w:val="afff"/>
        <w:numPr>
          <w:ilvl w:val="0"/>
          <w:numId w:val="0"/>
        </w:numPr>
        <w:spacing w:beforeLines="0" w:before="0" w:afterLines="0" w:after="0"/>
        <w:ind w:firstLineChars="200" w:firstLine="420"/>
        <w:outlineLvl w:val="9"/>
        <w:rPr>
          <w:rFonts w:ascii="宋体" w:eastAsia="宋体" w:hAnsi="宋体"/>
          <w:kern w:val="2"/>
          <w:szCs w:val="21"/>
        </w:rPr>
      </w:pPr>
      <w:r w:rsidRPr="00EA6387">
        <w:rPr>
          <w:rFonts w:ascii="宋体" w:eastAsia="宋体" w:hAnsi="宋体" w:hint="eastAsia"/>
          <w:kern w:val="2"/>
          <w:szCs w:val="21"/>
        </w:rPr>
        <w:t>a)</w:t>
      </w:r>
      <w:r w:rsidRPr="00EA6387">
        <w:rPr>
          <w:rFonts w:ascii="宋体" w:eastAsia="宋体" w:hAnsi="宋体" w:hint="eastAsia"/>
          <w:kern w:val="2"/>
          <w:szCs w:val="21"/>
        </w:rPr>
        <w:tab/>
        <w:t>计时单元具</w:t>
      </w:r>
      <w:r w:rsidR="00C74E74" w:rsidRPr="00EA6387">
        <w:rPr>
          <w:rFonts w:ascii="宋体" w:eastAsia="宋体" w:hAnsi="宋体" w:hint="eastAsia"/>
          <w:kern w:val="2"/>
          <w:szCs w:val="21"/>
        </w:rPr>
        <w:t>备</w:t>
      </w:r>
      <w:r w:rsidRPr="00EA6387">
        <w:rPr>
          <w:rFonts w:ascii="宋体" w:eastAsia="宋体" w:hAnsi="宋体" w:hint="eastAsia"/>
          <w:kern w:val="2"/>
          <w:szCs w:val="21"/>
        </w:rPr>
        <w:t>与</w:t>
      </w:r>
      <w:r w:rsidR="00A37DD5" w:rsidRPr="00EA6387">
        <w:rPr>
          <w:rFonts w:ascii="宋体" w:eastAsia="宋体" w:hAnsi="宋体" w:hint="eastAsia"/>
          <w:kern w:val="2"/>
          <w:szCs w:val="21"/>
        </w:rPr>
        <w:t>世界协调时</w:t>
      </w:r>
      <w:r w:rsidRPr="00EA6387">
        <w:rPr>
          <w:rFonts w:ascii="宋体" w:eastAsia="宋体" w:hAnsi="宋体" w:hint="eastAsia"/>
          <w:kern w:val="2"/>
          <w:szCs w:val="21"/>
        </w:rPr>
        <w:t>间</w:t>
      </w:r>
      <w:r w:rsidR="00B671F1" w:rsidRPr="00EA6387">
        <w:rPr>
          <w:rFonts w:ascii="宋体" w:eastAsia="宋体" w:hAnsi="宋体" w:hint="eastAsia"/>
          <w:kern w:val="2"/>
          <w:szCs w:val="21"/>
        </w:rPr>
        <w:t>（UTC）</w:t>
      </w:r>
      <w:r w:rsidRPr="00EA6387">
        <w:rPr>
          <w:rFonts w:ascii="宋体" w:eastAsia="宋体" w:hAnsi="宋体" w:hint="eastAsia"/>
          <w:kern w:val="2"/>
          <w:szCs w:val="21"/>
        </w:rPr>
        <w:t>同步的功能，宜</w:t>
      </w:r>
      <w:r w:rsidR="00C74E74" w:rsidRPr="00EA6387">
        <w:rPr>
          <w:rFonts w:ascii="宋体" w:eastAsia="宋体" w:hAnsi="宋体" w:hint="eastAsia"/>
          <w:kern w:val="2"/>
          <w:szCs w:val="21"/>
        </w:rPr>
        <w:t>支持</w:t>
      </w:r>
      <w:r w:rsidR="00A37DD5" w:rsidRPr="00EA6387">
        <w:rPr>
          <w:rFonts w:ascii="宋体" w:eastAsia="宋体" w:hAnsi="宋体" w:hint="eastAsia"/>
          <w:kern w:val="2"/>
          <w:szCs w:val="21"/>
        </w:rPr>
        <w:t>卫星</w:t>
      </w:r>
      <w:r w:rsidRPr="00EA6387">
        <w:rPr>
          <w:rFonts w:ascii="宋体" w:eastAsia="宋体" w:hAnsi="宋体" w:hint="eastAsia"/>
          <w:kern w:val="2"/>
          <w:szCs w:val="21"/>
        </w:rPr>
        <w:t>校时，或</w:t>
      </w:r>
      <w:r w:rsidR="00C74E74" w:rsidRPr="00EA6387">
        <w:rPr>
          <w:rFonts w:ascii="宋体" w:eastAsia="宋体" w:hAnsi="宋体" w:hint="eastAsia"/>
          <w:kern w:val="2"/>
          <w:szCs w:val="21"/>
        </w:rPr>
        <w:t>支持精确网络时间协议</w:t>
      </w:r>
      <w:r w:rsidR="00A37DD5" w:rsidRPr="00EA6387">
        <w:rPr>
          <w:rFonts w:ascii="宋体" w:eastAsia="宋体" w:hAnsi="宋体" w:hint="eastAsia"/>
          <w:kern w:val="2"/>
          <w:szCs w:val="21"/>
        </w:rPr>
        <w:t>（</w:t>
      </w:r>
      <w:r w:rsidRPr="00EA6387">
        <w:rPr>
          <w:rFonts w:ascii="宋体" w:eastAsia="宋体" w:hAnsi="宋体" w:hint="eastAsia"/>
          <w:kern w:val="2"/>
          <w:szCs w:val="21"/>
        </w:rPr>
        <w:t>PTP</w:t>
      </w:r>
      <w:r w:rsidR="00A37DD5" w:rsidRPr="00EA6387">
        <w:rPr>
          <w:rFonts w:ascii="宋体" w:eastAsia="宋体" w:hAnsi="宋体" w:hint="eastAsia"/>
          <w:kern w:val="2"/>
          <w:szCs w:val="21"/>
        </w:rPr>
        <w:t>）</w:t>
      </w:r>
      <w:r w:rsidR="00C74E74" w:rsidRPr="00EA6387">
        <w:rPr>
          <w:rFonts w:ascii="宋体" w:eastAsia="宋体" w:hAnsi="宋体" w:hint="eastAsia"/>
          <w:kern w:val="2"/>
          <w:szCs w:val="21"/>
        </w:rPr>
        <w:t>、网络时间协议</w:t>
      </w:r>
      <w:r w:rsidR="00A37DD5" w:rsidRPr="00EA6387">
        <w:rPr>
          <w:rFonts w:ascii="宋体" w:eastAsia="宋体" w:hAnsi="宋体" w:hint="eastAsia"/>
          <w:kern w:val="2"/>
          <w:szCs w:val="21"/>
        </w:rPr>
        <w:t>（</w:t>
      </w:r>
      <w:r w:rsidRPr="00EA6387">
        <w:rPr>
          <w:rFonts w:ascii="宋体" w:eastAsia="宋体" w:hAnsi="宋体" w:hint="eastAsia"/>
          <w:kern w:val="2"/>
          <w:szCs w:val="21"/>
        </w:rPr>
        <w:t>NTP</w:t>
      </w:r>
      <w:r w:rsidR="00A37DD5" w:rsidRPr="00EA6387">
        <w:rPr>
          <w:rFonts w:ascii="宋体" w:eastAsia="宋体" w:hAnsi="宋体" w:hint="eastAsia"/>
          <w:kern w:val="2"/>
          <w:szCs w:val="21"/>
        </w:rPr>
        <w:t>）</w:t>
      </w:r>
      <w:r w:rsidRPr="00EA6387">
        <w:rPr>
          <w:rFonts w:ascii="宋体" w:eastAsia="宋体" w:hAnsi="宋体" w:hint="eastAsia"/>
          <w:kern w:val="2"/>
          <w:szCs w:val="21"/>
        </w:rPr>
        <w:t>校时；</w:t>
      </w:r>
    </w:p>
    <w:p w14:paraId="1E0A5421" w14:textId="2CDCF8C4" w:rsidR="008E301D" w:rsidRPr="00EA6387" w:rsidRDefault="008E301D" w:rsidP="008E301D">
      <w:pPr>
        <w:pStyle w:val="afff"/>
        <w:numPr>
          <w:ilvl w:val="0"/>
          <w:numId w:val="0"/>
        </w:numPr>
        <w:spacing w:beforeLines="0" w:before="0" w:afterLines="0" w:after="0"/>
        <w:ind w:firstLineChars="200" w:firstLine="420"/>
        <w:outlineLvl w:val="9"/>
        <w:rPr>
          <w:rFonts w:ascii="宋体" w:eastAsia="宋体" w:hAnsi="宋体"/>
          <w:kern w:val="2"/>
          <w:szCs w:val="21"/>
        </w:rPr>
      </w:pPr>
      <w:r w:rsidRPr="00EA6387">
        <w:rPr>
          <w:rFonts w:ascii="宋体" w:eastAsia="宋体" w:hAnsi="宋体" w:hint="eastAsia"/>
          <w:kern w:val="2"/>
          <w:szCs w:val="21"/>
        </w:rPr>
        <w:t>b)</w:t>
      </w:r>
      <w:r w:rsidRPr="00EA6387">
        <w:rPr>
          <w:rFonts w:ascii="宋体" w:eastAsia="宋体" w:hAnsi="宋体" w:hint="eastAsia"/>
          <w:kern w:val="2"/>
          <w:szCs w:val="21"/>
        </w:rPr>
        <w:tab/>
        <w:t>记录单元采用连续记录方式，</w:t>
      </w:r>
      <w:r w:rsidR="00FF1E61" w:rsidRPr="00EA6387">
        <w:rPr>
          <w:rFonts w:ascii="宋体" w:eastAsia="宋体" w:hAnsi="宋体" w:hint="eastAsia"/>
          <w:kern w:val="2"/>
          <w:szCs w:val="21"/>
        </w:rPr>
        <w:t>并有</w:t>
      </w:r>
      <w:r w:rsidRPr="00EA6387">
        <w:rPr>
          <w:rFonts w:ascii="宋体" w:eastAsia="宋体" w:hAnsi="宋体" w:hint="eastAsia"/>
          <w:kern w:val="2"/>
          <w:szCs w:val="21"/>
        </w:rPr>
        <w:t>事件触发记录功能。最大可设采样率不低于 200 Hz；</w:t>
      </w:r>
    </w:p>
    <w:p w14:paraId="0D4A32FC" w14:textId="6870507E" w:rsidR="008E301D" w:rsidRPr="00EA6387" w:rsidRDefault="008E301D" w:rsidP="008E301D">
      <w:pPr>
        <w:pStyle w:val="afff"/>
        <w:numPr>
          <w:ilvl w:val="0"/>
          <w:numId w:val="0"/>
        </w:numPr>
        <w:spacing w:beforeLines="0" w:before="0" w:afterLines="0" w:after="0"/>
        <w:ind w:firstLineChars="200" w:firstLine="420"/>
        <w:outlineLvl w:val="9"/>
        <w:rPr>
          <w:rFonts w:ascii="宋体" w:eastAsia="宋体" w:hAnsi="宋体"/>
          <w:kern w:val="2"/>
          <w:szCs w:val="21"/>
        </w:rPr>
      </w:pPr>
      <w:r w:rsidRPr="00EA6387">
        <w:rPr>
          <w:rFonts w:ascii="宋体" w:eastAsia="宋体" w:hAnsi="宋体" w:hint="eastAsia"/>
          <w:kern w:val="2"/>
          <w:szCs w:val="21"/>
        </w:rPr>
        <w:t>c)</w:t>
      </w:r>
      <w:r w:rsidRPr="00EA6387">
        <w:rPr>
          <w:rFonts w:ascii="宋体" w:eastAsia="宋体" w:hAnsi="宋体" w:hint="eastAsia"/>
          <w:kern w:val="2"/>
          <w:szCs w:val="21"/>
        </w:rPr>
        <w:tab/>
        <w:t>通信单元可采用网络通讯。观测数据传输支持有线或无线网络实时传输；</w:t>
      </w:r>
    </w:p>
    <w:p w14:paraId="72929B7A" w14:textId="4FC80C53" w:rsidR="008E301D" w:rsidRPr="00EA6387" w:rsidRDefault="008E301D" w:rsidP="008E301D">
      <w:pPr>
        <w:pStyle w:val="afff"/>
        <w:numPr>
          <w:ilvl w:val="0"/>
          <w:numId w:val="0"/>
        </w:numPr>
        <w:spacing w:beforeLines="0" w:before="0" w:afterLines="0" w:after="0"/>
        <w:ind w:firstLineChars="200" w:firstLine="420"/>
        <w:outlineLvl w:val="9"/>
        <w:rPr>
          <w:rFonts w:ascii="宋体" w:eastAsia="宋体" w:hAnsi="宋体"/>
        </w:rPr>
      </w:pPr>
      <w:r w:rsidRPr="00EA6387">
        <w:rPr>
          <w:rFonts w:ascii="宋体" w:eastAsia="宋体" w:hAnsi="宋体" w:hint="eastAsia"/>
          <w:kern w:val="2"/>
          <w:szCs w:val="21"/>
        </w:rPr>
        <w:t>d)</w:t>
      </w:r>
      <w:r w:rsidRPr="00EA6387">
        <w:rPr>
          <w:rFonts w:ascii="宋体" w:eastAsia="宋体" w:hAnsi="宋体" w:hint="eastAsia"/>
          <w:kern w:val="2"/>
          <w:szCs w:val="21"/>
        </w:rPr>
        <w:tab/>
        <w:t xml:space="preserve">存储单元具备连续存储至少 90 </w:t>
      </w:r>
      <w:r w:rsidR="00566AB4" w:rsidRPr="00EA6387">
        <w:rPr>
          <w:rFonts w:ascii="宋体" w:eastAsia="宋体" w:hAnsi="宋体" w:hint="eastAsia"/>
          <w:kern w:val="2"/>
          <w:szCs w:val="21"/>
        </w:rPr>
        <w:t>d</w:t>
      </w:r>
      <w:r w:rsidRPr="00EA6387">
        <w:rPr>
          <w:rFonts w:ascii="宋体" w:eastAsia="宋体" w:hAnsi="宋体" w:hint="eastAsia"/>
          <w:kern w:val="2"/>
          <w:szCs w:val="21"/>
        </w:rPr>
        <w:t>全通道、最高采样率监测数据的能力，宜支持移动介质存储。</w:t>
      </w:r>
    </w:p>
    <w:p w14:paraId="7D637E6B" w14:textId="77777777" w:rsidR="008E301D" w:rsidRPr="00EA6387" w:rsidRDefault="008E301D" w:rsidP="008626C3">
      <w:pPr>
        <w:pStyle w:val="afff"/>
        <w:spacing w:before="156" w:after="156"/>
      </w:pPr>
      <w:bookmarkStart w:id="167" w:name="_Toc208220934"/>
      <w:bookmarkStart w:id="168" w:name="_Toc216041978"/>
      <w:bookmarkStart w:id="169" w:name="_Toc216702164"/>
      <w:r w:rsidRPr="00EA6387">
        <w:rPr>
          <w:rFonts w:hAnsi="黑体" w:cstheme="minorEastAsia" w:hint="eastAsia"/>
          <w:spacing w:val="-1"/>
          <w:szCs w:val="21"/>
        </w:rPr>
        <w:t>传输线路</w:t>
      </w:r>
      <w:bookmarkEnd w:id="167"/>
      <w:bookmarkEnd w:id="168"/>
      <w:bookmarkEnd w:id="169"/>
    </w:p>
    <w:p w14:paraId="6CF5CCAC" w14:textId="3DD9E965" w:rsidR="008E301D" w:rsidRPr="00EA6387" w:rsidRDefault="008E301D" w:rsidP="008E301D">
      <w:pPr>
        <w:pStyle w:val="afff"/>
        <w:numPr>
          <w:ilvl w:val="0"/>
          <w:numId w:val="0"/>
        </w:numPr>
        <w:spacing w:beforeLines="0" w:before="0" w:afterLines="0" w:after="0"/>
        <w:ind w:firstLineChars="200" w:firstLine="420"/>
        <w:outlineLvl w:val="9"/>
        <w:rPr>
          <w:rFonts w:ascii="Calibri" w:eastAsia="宋体" w:hAnsi="Calibri"/>
          <w:kern w:val="2"/>
          <w:szCs w:val="21"/>
        </w:rPr>
      </w:pPr>
      <w:r w:rsidRPr="00EA6387">
        <w:rPr>
          <w:rFonts w:ascii="Calibri" w:eastAsia="宋体" w:hAnsi="Calibri" w:hint="eastAsia"/>
          <w:kern w:val="2"/>
          <w:szCs w:val="21"/>
        </w:rPr>
        <w:t>当采用集中记录式监测系统时，加速度传感器与记录器之间应采用屏蔽电缆连接。当采用分散记录式监测系统时，记录器与数据管理中心之间应采用有线或无线网络通讯介质传输，远距离传输或电磁干扰大的场地应采用光纤通讯。系统应将数据通过网络实时发送省级地震工作主管部门</w:t>
      </w:r>
      <w:r w:rsidR="00FF1E61" w:rsidRPr="00EA6387">
        <w:rPr>
          <w:rFonts w:ascii="Calibri" w:eastAsia="宋体" w:hAnsi="Calibri" w:hint="eastAsia"/>
          <w:kern w:val="2"/>
          <w:szCs w:val="21"/>
        </w:rPr>
        <w:t>，并与市级地震工作主管部门共享</w:t>
      </w:r>
      <w:r w:rsidRPr="00EA6387">
        <w:rPr>
          <w:rFonts w:ascii="Calibri" w:eastAsia="宋体" w:hAnsi="Calibri" w:hint="eastAsia"/>
          <w:kern w:val="2"/>
          <w:szCs w:val="21"/>
        </w:rPr>
        <w:t>。</w:t>
      </w:r>
    </w:p>
    <w:p w14:paraId="2CB9E1CA" w14:textId="77777777" w:rsidR="008E301D" w:rsidRPr="00EA6387" w:rsidRDefault="008E301D" w:rsidP="008626C3">
      <w:pPr>
        <w:pStyle w:val="afff"/>
        <w:spacing w:before="156" w:after="156"/>
      </w:pPr>
      <w:bookmarkStart w:id="170" w:name="_Toc208220935"/>
      <w:bookmarkStart w:id="171" w:name="_Toc216041979"/>
      <w:bookmarkStart w:id="172" w:name="_Toc216702165"/>
      <w:r w:rsidRPr="00EA6387">
        <w:rPr>
          <w:rFonts w:hAnsi="黑体" w:cstheme="minorEastAsia" w:hint="eastAsia"/>
          <w:spacing w:val="-1"/>
          <w:szCs w:val="21"/>
        </w:rPr>
        <w:t>辅助设备</w:t>
      </w:r>
      <w:bookmarkEnd w:id="170"/>
      <w:bookmarkEnd w:id="171"/>
      <w:bookmarkEnd w:id="172"/>
    </w:p>
    <w:p w14:paraId="7217CD3C" w14:textId="77777777" w:rsidR="008E301D" w:rsidRPr="00EA6387" w:rsidRDefault="008E301D" w:rsidP="008E301D">
      <w:pPr>
        <w:pStyle w:val="afff"/>
        <w:numPr>
          <w:ilvl w:val="0"/>
          <w:numId w:val="0"/>
        </w:numPr>
        <w:spacing w:beforeLines="0" w:before="0" w:afterLines="0" w:after="0"/>
        <w:ind w:firstLineChars="200" w:firstLine="420"/>
        <w:outlineLvl w:val="9"/>
        <w:rPr>
          <w:rFonts w:ascii="宋体" w:eastAsia="宋体" w:hAnsi="宋体"/>
          <w:kern w:val="2"/>
          <w:szCs w:val="21"/>
        </w:rPr>
      </w:pPr>
      <w:r w:rsidRPr="00EA6387">
        <w:rPr>
          <w:rFonts w:ascii="宋体" w:eastAsia="宋体" w:hAnsi="宋体" w:hint="eastAsia"/>
          <w:kern w:val="2"/>
          <w:szCs w:val="21"/>
        </w:rPr>
        <w:t>辅助设备主要包括供电、网络和防雷等辅助观测设施，应满足以下要求：</w:t>
      </w:r>
    </w:p>
    <w:p w14:paraId="1629623F" w14:textId="4577F462" w:rsidR="008E301D" w:rsidRPr="00A35EC4" w:rsidRDefault="008E301D" w:rsidP="008E301D">
      <w:pPr>
        <w:pStyle w:val="afff"/>
        <w:numPr>
          <w:ilvl w:val="0"/>
          <w:numId w:val="0"/>
        </w:numPr>
        <w:spacing w:beforeLines="0" w:before="0" w:afterLines="0" w:after="0"/>
        <w:ind w:firstLineChars="200" w:firstLine="420"/>
        <w:outlineLvl w:val="9"/>
        <w:rPr>
          <w:rFonts w:ascii="宋体" w:eastAsia="宋体" w:hAnsi="宋体"/>
          <w:kern w:val="2"/>
          <w:szCs w:val="21"/>
        </w:rPr>
      </w:pPr>
      <w:r w:rsidRPr="00EA6387">
        <w:rPr>
          <w:rFonts w:ascii="宋体" w:eastAsia="宋体" w:hAnsi="宋体" w:hint="eastAsia"/>
          <w:kern w:val="2"/>
          <w:szCs w:val="21"/>
        </w:rPr>
        <w:t>a)</w:t>
      </w:r>
      <w:r w:rsidRPr="00EA6387">
        <w:rPr>
          <w:rFonts w:ascii="宋体" w:eastAsia="宋体" w:hAnsi="宋体" w:hint="eastAsia"/>
          <w:kern w:val="2"/>
          <w:szCs w:val="21"/>
        </w:rPr>
        <w:tab/>
        <w:t>供电设施应具备维持监测系统持续、稳定运行的供电能力和备用电源，日常供电优先选择交流供电。备用电源应具备满足监测设备连续、稳定工作至少3</w:t>
      </w:r>
      <w:r w:rsidR="00BF57FC" w:rsidRPr="00EA6387">
        <w:rPr>
          <w:rFonts w:ascii="宋体" w:eastAsia="宋体" w:hAnsi="宋体" w:hint="eastAsia"/>
          <w:kern w:val="2"/>
          <w:szCs w:val="21"/>
        </w:rPr>
        <w:t>d</w:t>
      </w:r>
      <w:r w:rsidRPr="00EA6387">
        <w:rPr>
          <w:rFonts w:ascii="宋体" w:eastAsia="宋体" w:hAnsi="宋体" w:hint="eastAsia"/>
          <w:kern w:val="2"/>
          <w:szCs w:val="21"/>
        </w:rPr>
        <w:t>的能力；</w:t>
      </w:r>
    </w:p>
    <w:p w14:paraId="4CAAD0A5" w14:textId="77777777" w:rsidR="008E301D" w:rsidRPr="00A35EC4" w:rsidRDefault="008E301D" w:rsidP="008E301D">
      <w:pPr>
        <w:pStyle w:val="afff"/>
        <w:numPr>
          <w:ilvl w:val="0"/>
          <w:numId w:val="0"/>
        </w:numPr>
        <w:spacing w:beforeLines="0" w:before="0" w:afterLines="0" w:after="0"/>
        <w:ind w:firstLineChars="200" w:firstLine="420"/>
        <w:outlineLvl w:val="9"/>
        <w:rPr>
          <w:rFonts w:ascii="宋体" w:eastAsia="宋体" w:hAnsi="宋体"/>
          <w:kern w:val="2"/>
          <w:szCs w:val="21"/>
        </w:rPr>
      </w:pPr>
      <w:r w:rsidRPr="00A35EC4">
        <w:rPr>
          <w:rFonts w:ascii="宋体" w:eastAsia="宋体" w:hAnsi="宋体" w:hint="eastAsia"/>
          <w:kern w:val="2"/>
          <w:szCs w:val="21"/>
        </w:rPr>
        <w:t>b)</w:t>
      </w:r>
      <w:r w:rsidRPr="00A35EC4">
        <w:rPr>
          <w:rFonts w:ascii="宋体" w:eastAsia="宋体" w:hAnsi="宋体" w:hint="eastAsia"/>
          <w:kern w:val="2"/>
          <w:szCs w:val="21"/>
        </w:rPr>
        <w:tab/>
        <w:t>网络设施应具备满足数据实时传输的有线网络或无线网络和网络设备；</w:t>
      </w:r>
    </w:p>
    <w:p w14:paraId="501327E7" w14:textId="30EE3B8E" w:rsidR="008E301D" w:rsidRPr="00A35EC4" w:rsidRDefault="008E301D" w:rsidP="008E301D">
      <w:pPr>
        <w:pStyle w:val="afff"/>
        <w:numPr>
          <w:ilvl w:val="0"/>
          <w:numId w:val="0"/>
        </w:numPr>
        <w:spacing w:beforeLines="0" w:before="0" w:afterLines="0" w:after="0"/>
        <w:ind w:firstLineChars="200" w:firstLine="420"/>
        <w:outlineLvl w:val="9"/>
        <w:rPr>
          <w:rFonts w:ascii="宋体" w:eastAsia="宋体" w:hAnsi="宋体"/>
          <w:kern w:val="2"/>
          <w:szCs w:val="21"/>
        </w:rPr>
      </w:pPr>
      <w:r w:rsidRPr="00A35EC4">
        <w:rPr>
          <w:rFonts w:ascii="宋体" w:eastAsia="宋体" w:hAnsi="宋体" w:hint="eastAsia"/>
          <w:kern w:val="2"/>
          <w:szCs w:val="21"/>
        </w:rPr>
        <w:t>c)</w:t>
      </w:r>
      <w:r w:rsidRPr="00A35EC4">
        <w:rPr>
          <w:rFonts w:ascii="宋体" w:eastAsia="宋体" w:hAnsi="宋体" w:hint="eastAsia"/>
          <w:kern w:val="2"/>
          <w:szCs w:val="21"/>
        </w:rPr>
        <w:tab/>
        <w:t>监测设备和电源应配置防雷设施，接地电阻宜小于4Ω；</w:t>
      </w:r>
    </w:p>
    <w:p w14:paraId="09EE9A38" w14:textId="77777777" w:rsidR="008E301D" w:rsidRPr="00A35EC4" w:rsidRDefault="008E301D" w:rsidP="008E301D">
      <w:pPr>
        <w:pStyle w:val="afff"/>
        <w:numPr>
          <w:ilvl w:val="0"/>
          <w:numId w:val="0"/>
        </w:numPr>
        <w:spacing w:beforeLines="0" w:before="0" w:afterLines="0" w:after="0"/>
        <w:ind w:firstLineChars="200" w:firstLine="420"/>
        <w:outlineLvl w:val="9"/>
        <w:rPr>
          <w:rFonts w:ascii="宋体" w:eastAsia="宋体" w:hAnsi="宋体"/>
        </w:rPr>
      </w:pPr>
      <w:r w:rsidRPr="00A35EC4">
        <w:rPr>
          <w:rFonts w:ascii="宋体" w:eastAsia="宋体" w:hAnsi="宋体" w:hint="eastAsia"/>
          <w:kern w:val="2"/>
          <w:szCs w:val="21"/>
        </w:rPr>
        <w:t>d)</w:t>
      </w:r>
      <w:r w:rsidRPr="00A35EC4">
        <w:rPr>
          <w:rFonts w:ascii="宋体" w:eastAsia="宋体" w:hAnsi="宋体" w:hint="eastAsia"/>
          <w:kern w:val="2"/>
          <w:szCs w:val="21"/>
        </w:rPr>
        <w:tab/>
        <w:t>有条件时可配置和安装速度、位移、应变、形变、风力、温度、湿度等辅助监测设备。</w:t>
      </w:r>
    </w:p>
    <w:p w14:paraId="219F0CE5" w14:textId="77777777" w:rsidR="008E301D" w:rsidRPr="00B06D4C" w:rsidRDefault="008E301D" w:rsidP="008626C3">
      <w:pPr>
        <w:pStyle w:val="afff"/>
        <w:spacing w:before="156" w:after="156"/>
      </w:pPr>
      <w:bookmarkStart w:id="173" w:name="_Toc208220936"/>
      <w:bookmarkStart w:id="174" w:name="_Toc216041980"/>
      <w:bookmarkStart w:id="175" w:name="_Toc216702166"/>
      <w:r>
        <w:rPr>
          <w:rFonts w:hAnsi="黑体" w:cstheme="minorEastAsia" w:hint="eastAsia"/>
          <w:spacing w:val="-1"/>
          <w:szCs w:val="21"/>
        </w:rPr>
        <w:t>数据管理中心</w:t>
      </w:r>
      <w:bookmarkEnd w:id="173"/>
      <w:bookmarkEnd w:id="174"/>
      <w:bookmarkEnd w:id="175"/>
    </w:p>
    <w:p w14:paraId="6DBE69A8" w14:textId="77777777" w:rsidR="008E301D" w:rsidRDefault="008E301D" w:rsidP="00684628">
      <w:pPr>
        <w:pStyle w:val="affffc"/>
        <w:ind w:firstLine="420"/>
      </w:pPr>
      <w:r w:rsidRPr="0075692B">
        <w:rPr>
          <w:rFonts w:hint="eastAsia"/>
        </w:rPr>
        <w:t>数据管理中心应满足以下要求：</w:t>
      </w:r>
    </w:p>
    <w:p w14:paraId="3CE84246" w14:textId="771C3A03" w:rsidR="008E301D" w:rsidRPr="00B476F0" w:rsidRDefault="00B476F0" w:rsidP="00B476F0">
      <w:pPr>
        <w:pStyle w:val="affffc"/>
        <w:ind w:firstLineChars="202" w:firstLine="424"/>
        <w:jc w:val="left"/>
        <w:rPr>
          <w:rFonts w:ascii="宋体" w:hAnsi="宋体"/>
        </w:rPr>
      </w:pPr>
      <w:r w:rsidRPr="00B476F0">
        <w:rPr>
          <w:rFonts w:ascii="宋体" w:hAnsi="宋体" w:hint="eastAsia"/>
        </w:rPr>
        <w:t>a)</w:t>
      </w:r>
      <w:r w:rsidRPr="00B476F0">
        <w:rPr>
          <w:rFonts w:ascii="宋体" w:hAnsi="宋体" w:hint="eastAsia"/>
          <w:kern w:val="2"/>
          <w:szCs w:val="21"/>
        </w:rPr>
        <w:t xml:space="preserve"> </w:t>
      </w:r>
      <w:r w:rsidRPr="00A35EC4">
        <w:rPr>
          <w:rFonts w:ascii="宋体" w:hAnsi="宋体" w:hint="eastAsia"/>
          <w:kern w:val="2"/>
          <w:szCs w:val="21"/>
        </w:rPr>
        <w:tab/>
      </w:r>
      <w:r w:rsidR="008E301D" w:rsidRPr="00B476F0">
        <w:rPr>
          <w:rFonts w:ascii="宋体" w:hAnsi="宋体" w:hint="eastAsia"/>
        </w:rPr>
        <w:t>应具备与监测台阵所有测点进行网络通信的能力，带宽应满足数据传输要求；</w:t>
      </w:r>
    </w:p>
    <w:p w14:paraId="3543552A" w14:textId="58FA22B2" w:rsidR="008E301D" w:rsidRPr="00B476F0" w:rsidRDefault="00B476F0" w:rsidP="00B476F0">
      <w:pPr>
        <w:pStyle w:val="affffc"/>
        <w:ind w:firstLineChars="202" w:firstLine="424"/>
        <w:jc w:val="left"/>
        <w:rPr>
          <w:rFonts w:ascii="宋体" w:hAnsi="宋体"/>
        </w:rPr>
      </w:pPr>
      <w:r w:rsidRPr="00B476F0">
        <w:rPr>
          <w:rFonts w:ascii="宋体" w:hAnsi="宋体" w:hint="eastAsia"/>
        </w:rPr>
        <w:t>b)</w:t>
      </w:r>
      <w:r w:rsidRPr="00B476F0">
        <w:rPr>
          <w:rFonts w:ascii="宋体" w:hAnsi="宋体" w:hint="eastAsia"/>
          <w:kern w:val="2"/>
          <w:szCs w:val="21"/>
        </w:rPr>
        <w:t xml:space="preserve"> </w:t>
      </w:r>
      <w:r w:rsidRPr="00A35EC4">
        <w:rPr>
          <w:rFonts w:ascii="宋体" w:hAnsi="宋体" w:hint="eastAsia"/>
          <w:kern w:val="2"/>
          <w:szCs w:val="21"/>
        </w:rPr>
        <w:tab/>
      </w:r>
      <w:r w:rsidR="008E301D" w:rsidRPr="00B476F0">
        <w:rPr>
          <w:rFonts w:ascii="宋体" w:hAnsi="宋体" w:hint="eastAsia"/>
        </w:rPr>
        <w:t>应具备本地数据存储、管理和服务能力；</w:t>
      </w:r>
    </w:p>
    <w:p w14:paraId="73270F03" w14:textId="50D39FB9" w:rsidR="008E301D" w:rsidRPr="00B476F0" w:rsidRDefault="00B476F0" w:rsidP="00B476F0">
      <w:pPr>
        <w:pStyle w:val="affffc"/>
        <w:ind w:firstLineChars="202" w:firstLine="424"/>
        <w:jc w:val="left"/>
        <w:rPr>
          <w:rFonts w:ascii="宋体" w:hAnsi="宋体"/>
        </w:rPr>
      </w:pPr>
      <w:r w:rsidRPr="00B476F0">
        <w:rPr>
          <w:rFonts w:ascii="宋体" w:hAnsi="宋体" w:hint="eastAsia"/>
        </w:rPr>
        <w:t>c)</w:t>
      </w:r>
      <w:r w:rsidRPr="00B476F0">
        <w:rPr>
          <w:rFonts w:ascii="宋体" w:hAnsi="宋体" w:hint="eastAsia"/>
          <w:kern w:val="2"/>
          <w:szCs w:val="21"/>
        </w:rPr>
        <w:t xml:space="preserve"> </w:t>
      </w:r>
      <w:r w:rsidRPr="00A35EC4">
        <w:rPr>
          <w:rFonts w:ascii="宋体" w:hAnsi="宋体" w:hint="eastAsia"/>
          <w:kern w:val="2"/>
          <w:szCs w:val="21"/>
        </w:rPr>
        <w:tab/>
      </w:r>
      <w:r w:rsidR="008E301D" w:rsidRPr="00B476F0">
        <w:rPr>
          <w:rFonts w:ascii="宋体" w:hAnsi="宋体" w:hint="eastAsia"/>
        </w:rPr>
        <w:t>应具备稳定可靠的供电能力；</w:t>
      </w:r>
    </w:p>
    <w:p w14:paraId="3C77CF5D" w14:textId="21CAD3B9" w:rsidR="008E301D" w:rsidRPr="00B476F0" w:rsidRDefault="00B476F0" w:rsidP="00B476F0">
      <w:pPr>
        <w:pStyle w:val="affffc"/>
        <w:ind w:firstLineChars="202" w:firstLine="424"/>
        <w:jc w:val="left"/>
        <w:rPr>
          <w:rFonts w:ascii="宋体" w:hAnsi="宋体"/>
        </w:rPr>
      </w:pPr>
      <w:r w:rsidRPr="00B476F0">
        <w:rPr>
          <w:rFonts w:ascii="宋体" w:hAnsi="宋体" w:hint="eastAsia"/>
        </w:rPr>
        <w:t>d)</w:t>
      </w:r>
      <w:r w:rsidRPr="00B476F0">
        <w:rPr>
          <w:rFonts w:ascii="宋体" w:hAnsi="宋体" w:hint="eastAsia"/>
          <w:kern w:val="2"/>
          <w:szCs w:val="21"/>
        </w:rPr>
        <w:t xml:space="preserve"> </w:t>
      </w:r>
      <w:r w:rsidRPr="00A35EC4">
        <w:rPr>
          <w:rFonts w:ascii="宋体" w:hAnsi="宋体" w:hint="eastAsia"/>
          <w:kern w:val="2"/>
          <w:szCs w:val="21"/>
        </w:rPr>
        <w:tab/>
      </w:r>
      <w:r w:rsidR="008E301D" w:rsidRPr="00B476F0">
        <w:rPr>
          <w:rFonts w:ascii="宋体" w:hAnsi="宋体" w:hint="eastAsia"/>
        </w:rPr>
        <w:t>能通过计算机专业软件对台阵现场监测系统进行远程的数据采集和控制，并具备地震数据分析与震害评估功能；</w:t>
      </w:r>
    </w:p>
    <w:p w14:paraId="5B5B0491" w14:textId="772E607D" w:rsidR="008E301D" w:rsidRPr="00B476F0" w:rsidRDefault="00B476F0" w:rsidP="00B476F0">
      <w:pPr>
        <w:pStyle w:val="affffc"/>
        <w:ind w:firstLineChars="202" w:firstLine="424"/>
        <w:jc w:val="left"/>
        <w:rPr>
          <w:rFonts w:ascii="宋体" w:hAnsi="宋体"/>
        </w:rPr>
      </w:pPr>
      <w:r w:rsidRPr="00B476F0">
        <w:rPr>
          <w:rFonts w:ascii="宋体" w:hAnsi="宋体" w:hint="eastAsia"/>
        </w:rPr>
        <w:t>e)</w:t>
      </w:r>
      <w:r w:rsidRPr="00B476F0">
        <w:rPr>
          <w:rFonts w:ascii="宋体" w:hAnsi="宋体" w:hint="eastAsia"/>
          <w:kern w:val="2"/>
          <w:szCs w:val="21"/>
        </w:rPr>
        <w:t xml:space="preserve"> </w:t>
      </w:r>
      <w:r w:rsidRPr="00A35EC4">
        <w:rPr>
          <w:rFonts w:ascii="宋体" w:hAnsi="宋体" w:hint="eastAsia"/>
          <w:kern w:val="2"/>
          <w:szCs w:val="21"/>
        </w:rPr>
        <w:tab/>
      </w:r>
      <w:r w:rsidR="008E301D" w:rsidRPr="00B476F0">
        <w:rPr>
          <w:rFonts w:ascii="宋体" w:hAnsi="宋体" w:hint="eastAsia"/>
        </w:rPr>
        <w:t>应具备将监测数据通过网络发送到指定服务器的能力；</w:t>
      </w:r>
    </w:p>
    <w:p w14:paraId="4DCB0A16" w14:textId="25DCD69A" w:rsidR="008E301D" w:rsidRPr="0075692B" w:rsidRDefault="00B476F0" w:rsidP="00B476F0">
      <w:pPr>
        <w:pStyle w:val="affffc"/>
        <w:ind w:firstLineChars="202" w:firstLine="424"/>
        <w:jc w:val="left"/>
      </w:pPr>
      <w:r w:rsidRPr="00B476F0">
        <w:rPr>
          <w:rFonts w:ascii="宋体" w:hAnsi="宋体" w:hint="eastAsia"/>
        </w:rPr>
        <w:t>f)</w:t>
      </w:r>
      <w:r w:rsidRPr="00B476F0">
        <w:rPr>
          <w:rFonts w:ascii="宋体" w:hAnsi="宋体" w:hint="eastAsia"/>
          <w:kern w:val="2"/>
          <w:szCs w:val="21"/>
        </w:rPr>
        <w:t xml:space="preserve"> </w:t>
      </w:r>
      <w:r w:rsidRPr="00A35EC4">
        <w:rPr>
          <w:rFonts w:ascii="宋体" w:hAnsi="宋体" w:hint="eastAsia"/>
          <w:kern w:val="2"/>
          <w:szCs w:val="21"/>
        </w:rPr>
        <w:tab/>
      </w:r>
      <w:r w:rsidR="008E301D" w:rsidRPr="00A35EC4">
        <w:rPr>
          <w:rFonts w:hint="eastAsia"/>
        </w:rPr>
        <w:t>应具备接收省级地震工作主管部门提供的</w:t>
      </w:r>
      <w:r w:rsidR="008E301D">
        <w:rPr>
          <w:rFonts w:hint="eastAsia"/>
        </w:rPr>
        <w:t>地震信息服务的能力。</w:t>
      </w:r>
    </w:p>
    <w:p w14:paraId="518B9E20" w14:textId="77777777" w:rsidR="00295784" w:rsidRPr="00EA6387" w:rsidRDefault="00295784" w:rsidP="00295784">
      <w:pPr>
        <w:pStyle w:val="affe"/>
        <w:spacing w:before="156" w:after="156"/>
      </w:pPr>
      <w:bookmarkStart w:id="176" w:name="_Toc216041981"/>
      <w:bookmarkStart w:id="177" w:name="_Toc216702167"/>
      <w:bookmarkStart w:id="178" w:name="_Toc208220937"/>
      <w:bookmarkStart w:id="179" w:name="_Toc6402"/>
      <w:r w:rsidRPr="00EA6387">
        <w:rPr>
          <w:rFonts w:hAnsi="黑体" w:cstheme="minorEastAsia" w:hint="eastAsia"/>
          <w:spacing w:val="-1"/>
          <w:szCs w:val="21"/>
        </w:rPr>
        <w:t>布设要求</w:t>
      </w:r>
      <w:bookmarkEnd w:id="176"/>
      <w:bookmarkEnd w:id="177"/>
    </w:p>
    <w:p w14:paraId="743E0671" w14:textId="77777777" w:rsidR="00295784" w:rsidRDefault="00295784" w:rsidP="00295784">
      <w:pPr>
        <w:pStyle w:val="afff"/>
        <w:spacing w:beforeLines="0" w:before="0" w:afterLines="0" w:after="0"/>
      </w:pPr>
      <w:bookmarkStart w:id="180" w:name="_Toc208220918"/>
      <w:bookmarkStart w:id="181" w:name="_Toc216041982"/>
      <w:bookmarkStart w:id="182" w:name="_Toc216702168"/>
      <w:r w:rsidRPr="009F3DF0">
        <w:rPr>
          <w:rFonts w:ascii="Calibri" w:eastAsia="宋体" w:hAnsi="Calibri" w:hint="eastAsia"/>
          <w:kern w:val="2"/>
          <w:szCs w:val="21"/>
        </w:rPr>
        <w:t>监测台阵观测点应与健康监测系统联合布设</w:t>
      </w:r>
      <w:r>
        <w:rPr>
          <w:rFonts w:ascii="Calibri" w:eastAsia="宋体" w:hAnsi="Calibri" w:hint="eastAsia"/>
          <w:kern w:val="2"/>
          <w:szCs w:val="21"/>
        </w:rPr>
        <w:t>。</w:t>
      </w:r>
      <w:bookmarkEnd w:id="180"/>
      <w:bookmarkEnd w:id="181"/>
      <w:bookmarkEnd w:id="182"/>
    </w:p>
    <w:p w14:paraId="42A8E2AF" w14:textId="08A5CA2C" w:rsidR="00295784" w:rsidRDefault="00295784" w:rsidP="00295784">
      <w:pPr>
        <w:pStyle w:val="afff"/>
        <w:spacing w:beforeLines="0" w:before="0" w:afterLines="0" w:after="0"/>
        <w:rPr>
          <w:rFonts w:ascii="Calibri" w:eastAsia="宋体" w:hAnsi="Calibri"/>
          <w:kern w:val="2"/>
          <w:szCs w:val="21"/>
        </w:rPr>
      </w:pPr>
      <w:bookmarkStart w:id="183" w:name="_Toc208220916"/>
      <w:bookmarkStart w:id="184" w:name="_Toc216041983"/>
      <w:bookmarkStart w:id="185" w:name="_Toc216702169"/>
      <w:bookmarkStart w:id="186" w:name="_Toc208220919"/>
      <w:r w:rsidRPr="00D80558">
        <w:rPr>
          <w:rFonts w:ascii="Calibri" w:eastAsia="宋体" w:hAnsi="Calibri" w:hint="eastAsia"/>
          <w:kern w:val="2"/>
          <w:szCs w:val="21"/>
        </w:rPr>
        <w:lastRenderedPageBreak/>
        <w:t>监测台阵的规模应根据抗震设防类别进行设计，标准设防类建筑应不</w:t>
      </w:r>
      <w:r w:rsidRPr="006A24AC">
        <w:rPr>
          <w:rFonts w:ascii="宋体" w:eastAsia="宋体" w:hAnsi="宋体" w:hint="eastAsia"/>
          <w:kern w:val="2"/>
          <w:szCs w:val="21"/>
        </w:rPr>
        <w:t>少于</w:t>
      </w:r>
      <w:r w:rsidRPr="006A24AC">
        <w:rPr>
          <w:rFonts w:ascii="宋体" w:eastAsia="宋体" w:hAnsi="宋体"/>
          <w:kern w:val="2"/>
          <w:szCs w:val="21"/>
        </w:rPr>
        <w:t>9</w:t>
      </w:r>
      <w:r w:rsidRPr="006A24AC">
        <w:rPr>
          <w:rFonts w:ascii="宋体" w:eastAsia="宋体" w:hAnsi="宋体" w:hint="eastAsia"/>
          <w:kern w:val="2"/>
          <w:szCs w:val="21"/>
        </w:rPr>
        <w:t>通道（</w:t>
      </w:r>
      <w:r w:rsidRPr="006A24AC">
        <w:rPr>
          <w:rFonts w:ascii="宋体" w:eastAsia="宋体" w:hAnsi="宋体"/>
          <w:kern w:val="2"/>
          <w:szCs w:val="21"/>
        </w:rPr>
        <w:t>3</w:t>
      </w:r>
      <w:r w:rsidRPr="006A24AC">
        <w:rPr>
          <w:rFonts w:ascii="宋体" w:eastAsia="宋体" w:hAnsi="宋体" w:hint="eastAsia"/>
          <w:kern w:val="2"/>
          <w:szCs w:val="21"/>
        </w:rPr>
        <w:t>个测点），特殊设防类和重点设防类建筑应不少于</w:t>
      </w:r>
      <w:r w:rsidRPr="006A24AC">
        <w:rPr>
          <w:rFonts w:ascii="宋体" w:eastAsia="宋体" w:hAnsi="宋体"/>
          <w:kern w:val="2"/>
          <w:szCs w:val="21"/>
        </w:rPr>
        <w:t>18</w:t>
      </w:r>
      <w:r w:rsidRPr="006A24AC">
        <w:rPr>
          <w:rFonts w:ascii="宋体" w:eastAsia="宋体" w:hAnsi="宋体" w:hint="eastAsia"/>
          <w:kern w:val="2"/>
          <w:szCs w:val="21"/>
        </w:rPr>
        <w:t>通道（</w:t>
      </w:r>
      <w:r w:rsidRPr="006A24AC">
        <w:rPr>
          <w:rFonts w:ascii="宋体" w:eastAsia="宋体" w:hAnsi="宋体"/>
          <w:kern w:val="2"/>
          <w:szCs w:val="21"/>
        </w:rPr>
        <w:t>6</w:t>
      </w:r>
      <w:r w:rsidRPr="006A24AC">
        <w:rPr>
          <w:rFonts w:ascii="宋体" w:eastAsia="宋体" w:hAnsi="宋体" w:hint="eastAsia"/>
          <w:kern w:val="2"/>
          <w:szCs w:val="21"/>
        </w:rPr>
        <w:t>个测点）。对于结构类型</w:t>
      </w:r>
      <w:r w:rsidRPr="00D80558">
        <w:rPr>
          <w:rFonts w:ascii="Calibri" w:eastAsia="宋体" w:hAnsi="Calibri" w:hint="eastAsia"/>
          <w:kern w:val="2"/>
          <w:szCs w:val="21"/>
        </w:rPr>
        <w:t>特殊、地震地质条件复杂，或存在不良地质作用（如滑坡、泥石流、岩溶塌陷等）的建设工程，应增加测点数量。</w:t>
      </w:r>
      <w:bookmarkEnd w:id="183"/>
      <w:bookmarkEnd w:id="184"/>
      <w:bookmarkEnd w:id="185"/>
    </w:p>
    <w:p w14:paraId="0A8A0E92" w14:textId="77777777" w:rsidR="00295784" w:rsidRPr="00D80558" w:rsidRDefault="00295784" w:rsidP="00295784">
      <w:pPr>
        <w:pStyle w:val="afff"/>
        <w:spacing w:beforeLines="0" w:before="0" w:afterLines="0" w:after="0"/>
        <w:rPr>
          <w:rFonts w:ascii="Calibri" w:eastAsia="宋体" w:hAnsi="Calibri"/>
          <w:kern w:val="2"/>
          <w:szCs w:val="21"/>
        </w:rPr>
      </w:pPr>
      <w:bookmarkStart w:id="187" w:name="_Toc216041984"/>
      <w:bookmarkStart w:id="188" w:name="_Toc216702170"/>
      <w:r w:rsidRPr="009F3DF0">
        <w:rPr>
          <w:rFonts w:ascii="Calibri" w:eastAsia="宋体" w:hAnsi="Calibri" w:hint="eastAsia"/>
          <w:kern w:val="2"/>
          <w:szCs w:val="21"/>
        </w:rPr>
        <w:t>传感器的安装位置宜避开振动源</w:t>
      </w:r>
      <w:r w:rsidRPr="00D80558">
        <w:rPr>
          <w:rFonts w:ascii="Calibri" w:eastAsia="宋体" w:hAnsi="Calibri" w:hint="eastAsia"/>
          <w:kern w:val="2"/>
          <w:szCs w:val="21"/>
        </w:rPr>
        <w:t>。</w:t>
      </w:r>
      <w:bookmarkEnd w:id="186"/>
      <w:bookmarkEnd w:id="187"/>
      <w:bookmarkEnd w:id="188"/>
    </w:p>
    <w:p w14:paraId="6D5DB1B5" w14:textId="77777777" w:rsidR="00295784" w:rsidRDefault="00295784" w:rsidP="00295784">
      <w:pPr>
        <w:pStyle w:val="afff"/>
        <w:spacing w:beforeLines="0" w:before="0" w:afterLines="0" w:after="0"/>
      </w:pPr>
      <w:bookmarkStart w:id="189" w:name="_Toc208220920"/>
      <w:bookmarkStart w:id="190" w:name="_Toc216041985"/>
      <w:bookmarkStart w:id="191" w:name="_Toc216702171"/>
      <w:r w:rsidRPr="009F3DF0">
        <w:rPr>
          <w:rFonts w:ascii="Calibri" w:eastAsia="宋体" w:hAnsi="Calibri" w:hint="eastAsia"/>
          <w:kern w:val="2"/>
          <w:szCs w:val="21"/>
        </w:rPr>
        <w:t>传感器的观测方向应与被测结构的主轴方向一致，宜根据抗震计算的结果布置在工程结构主要振型的振幅最大点上</w:t>
      </w:r>
      <w:r w:rsidRPr="00D80558">
        <w:rPr>
          <w:rFonts w:ascii="Calibri" w:eastAsia="宋体" w:hAnsi="Calibri" w:hint="eastAsia"/>
          <w:kern w:val="2"/>
          <w:szCs w:val="21"/>
        </w:rPr>
        <w:t>。</w:t>
      </w:r>
      <w:bookmarkEnd w:id="189"/>
      <w:bookmarkEnd w:id="190"/>
      <w:bookmarkEnd w:id="191"/>
    </w:p>
    <w:p w14:paraId="3E774F36" w14:textId="77777777" w:rsidR="00295784" w:rsidRDefault="00295784" w:rsidP="00295784">
      <w:pPr>
        <w:pStyle w:val="afff"/>
        <w:spacing w:beforeLines="0" w:before="0" w:afterLines="0" w:after="0"/>
        <w:rPr>
          <w:rFonts w:ascii="Calibri" w:eastAsia="宋体" w:hAnsi="Calibri"/>
          <w:kern w:val="2"/>
          <w:szCs w:val="21"/>
        </w:rPr>
      </w:pPr>
      <w:bookmarkStart w:id="192" w:name="_Toc208220921"/>
      <w:bookmarkStart w:id="193" w:name="_Toc216041986"/>
      <w:bookmarkStart w:id="194" w:name="_Toc216702172"/>
      <w:r>
        <w:rPr>
          <w:rFonts w:ascii="Calibri" w:eastAsia="宋体" w:hAnsi="Calibri" w:hint="eastAsia"/>
          <w:kern w:val="2"/>
          <w:szCs w:val="21"/>
        </w:rPr>
        <w:t>对有条件的建设工程，应布设自由场地</w:t>
      </w:r>
      <w:r w:rsidRPr="009F3DF0">
        <w:rPr>
          <w:rFonts w:ascii="Calibri" w:eastAsia="宋体" w:hAnsi="Calibri" w:hint="eastAsia"/>
          <w:kern w:val="2"/>
          <w:szCs w:val="21"/>
        </w:rPr>
        <w:t>测点，用以记录天然地震动输入。对于大跨度结构，监测台阵应能监测到多点地震动输入</w:t>
      </w:r>
      <w:r w:rsidRPr="00D80558">
        <w:rPr>
          <w:rFonts w:ascii="Calibri" w:eastAsia="宋体" w:hAnsi="Calibri" w:hint="eastAsia"/>
          <w:kern w:val="2"/>
          <w:szCs w:val="21"/>
        </w:rPr>
        <w:t>。</w:t>
      </w:r>
      <w:bookmarkEnd w:id="192"/>
      <w:bookmarkEnd w:id="193"/>
      <w:bookmarkEnd w:id="194"/>
    </w:p>
    <w:p w14:paraId="0226982C" w14:textId="77777777" w:rsidR="00295784" w:rsidRDefault="00295784" w:rsidP="00295784">
      <w:pPr>
        <w:pStyle w:val="afff"/>
        <w:spacing w:beforeLines="0" w:before="0" w:afterLines="0" w:after="0"/>
        <w:rPr>
          <w:rFonts w:ascii="Calibri" w:eastAsia="宋体" w:hAnsi="Calibri"/>
          <w:kern w:val="2"/>
          <w:szCs w:val="21"/>
        </w:rPr>
      </w:pPr>
      <w:bookmarkStart w:id="195" w:name="_Toc208220922"/>
      <w:bookmarkStart w:id="196" w:name="_Toc216041987"/>
      <w:bookmarkStart w:id="197" w:name="_Toc216702173"/>
      <w:r w:rsidRPr="009F3DF0">
        <w:rPr>
          <w:rFonts w:ascii="Calibri" w:eastAsia="宋体" w:hAnsi="Calibri" w:hint="eastAsia"/>
          <w:kern w:val="2"/>
          <w:szCs w:val="21"/>
        </w:rPr>
        <w:t>桥梁应根据其结构形式在关键位置布设测点。对于大跨度桥梁，根据不同的桥梁结构形式，应采取不同的观测点布置：</w:t>
      </w:r>
      <w:bookmarkEnd w:id="195"/>
      <w:bookmarkEnd w:id="196"/>
      <w:bookmarkEnd w:id="197"/>
    </w:p>
    <w:p w14:paraId="1DA88363" w14:textId="77777777" w:rsidR="00295784" w:rsidRPr="00F8018A" w:rsidRDefault="00295784" w:rsidP="00295784">
      <w:pPr>
        <w:pStyle w:val="affffc"/>
        <w:numPr>
          <w:ilvl w:val="0"/>
          <w:numId w:val="36"/>
        </w:numPr>
        <w:ind w:left="0" w:firstLineChars="0" w:firstLine="425"/>
        <w:jc w:val="left"/>
        <w:rPr>
          <w:rFonts w:ascii="宋体" w:hAnsi="宋体"/>
        </w:rPr>
      </w:pPr>
      <w:r w:rsidRPr="00F8018A">
        <w:rPr>
          <w:rFonts w:ascii="宋体" w:hAnsi="宋体" w:hint="eastAsia"/>
        </w:rPr>
        <w:t>连续梁桥（连续刚构桥）在主墩承台顶或主墩墩顶及边墩承台顶或边墩墩顶、主跨及相邻跨的跨中等关键位置布设测点；</w:t>
      </w:r>
    </w:p>
    <w:p w14:paraId="64C537AB" w14:textId="77777777" w:rsidR="00295784" w:rsidRPr="00F8018A" w:rsidRDefault="00295784" w:rsidP="00295784">
      <w:pPr>
        <w:pStyle w:val="affffc"/>
        <w:numPr>
          <w:ilvl w:val="0"/>
          <w:numId w:val="36"/>
        </w:numPr>
        <w:ind w:left="0" w:firstLineChars="0" w:firstLine="425"/>
        <w:jc w:val="left"/>
        <w:rPr>
          <w:rFonts w:ascii="宋体" w:hAnsi="宋体"/>
        </w:rPr>
      </w:pPr>
      <w:r w:rsidRPr="00F8018A">
        <w:rPr>
          <w:rFonts w:ascii="宋体" w:hAnsi="宋体" w:hint="eastAsia"/>
        </w:rPr>
        <w:t>缆索承重体系桥梁（斜拉桥、悬索桥）在主塔承台顶或主塔下横梁顶处、边墩承台顶或边墩墩顶、辅助墩承台顶或辅助墩墩顶、锚碇（悬索桥）、主塔塔顶、主梁跨中及 1/4 跨和 3/4 跨等关键位置布设测点；</w:t>
      </w:r>
    </w:p>
    <w:p w14:paraId="7CF58FA2" w14:textId="77777777" w:rsidR="00295784" w:rsidRPr="00F8018A" w:rsidRDefault="00295784" w:rsidP="00295784">
      <w:pPr>
        <w:pStyle w:val="affffc"/>
        <w:numPr>
          <w:ilvl w:val="0"/>
          <w:numId w:val="36"/>
        </w:numPr>
        <w:ind w:left="0" w:firstLineChars="0" w:firstLine="425"/>
        <w:jc w:val="left"/>
        <w:rPr>
          <w:rFonts w:ascii="宋体" w:hAnsi="宋体"/>
        </w:rPr>
      </w:pPr>
      <w:r w:rsidRPr="00F8018A">
        <w:rPr>
          <w:rFonts w:ascii="宋体" w:hAnsi="宋体" w:hint="eastAsia"/>
        </w:rPr>
        <w:t>拱式桥在拱脚、边墩承台顶或边墩墩顶、辅助墩承台顶或辅助墩墩顶、拱顶、拱肋、立柱和吊杆等关键位置布设测点。</w:t>
      </w:r>
    </w:p>
    <w:p w14:paraId="739424FF" w14:textId="77777777" w:rsidR="00295784" w:rsidRDefault="00295784" w:rsidP="00295784">
      <w:pPr>
        <w:pStyle w:val="afff"/>
        <w:spacing w:beforeLines="0" w:before="0" w:afterLines="0" w:after="0"/>
        <w:rPr>
          <w:rFonts w:ascii="Calibri" w:eastAsia="宋体" w:hAnsi="Calibri"/>
          <w:kern w:val="2"/>
          <w:szCs w:val="21"/>
        </w:rPr>
      </w:pPr>
      <w:bookmarkStart w:id="198" w:name="_Toc208220923"/>
      <w:bookmarkStart w:id="199" w:name="_Toc216041988"/>
      <w:bookmarkStart w:id="200" w:name="_Toc216702174"/>
      <w:r w:rsidRPr="00FA3B4B">
        <w:rPr>
          <w:rFonts w:ascii="Calibri" w:eastAsia="宋体" w:hAnsi="Calibri" w:hint="eastAsia"/>
          <w:kern w:val="2"/>
          <w:szCs w:val="21"/>
        </w:rPr>
        <w:t>发射塔应在塔座、塔楼和塔杆处布设测点</w:t>
      </w:r>
      <w:r>
        <w:rPr>
          <w:rFonts w:ascii="Calibri" w:eastAsia="宋体" w:hAnsi="Calibri" w:hint="eastAsia"/>
          <w:kern w:val="2"/>
          <w:szCs w:val="21"/>
        </w:rPr>
        <w:t>。</w:t>
      </w:r>
      <w:bookmarkEnd w:id="198"/>
      <w:bookmarkEnd w:id="199"/>
      <w:bookmarkEnd w:id="200"/>
    </w:p>
    <w:p w14:paraId="155C4140" w14:textId="77777777" w:rsidR="00295784" w:rsidRDefault="00295784" w:rsidP="00295784">
      <w:pPr>
        <w:pStyle w:val="afff"/>
        <w:spacing w:beforeLines="0" w:before="0" w:afterLines="0" w:after="0"/>
        <w:rPr>
          <w:rFonts w:ascii="Calibri" w:eastAsia="宋体" w:hAnsi="Calibri"/>
          <w:kern w:val="2"/>
          <w:szCs w:val="21"/>
        </w:rPr>
      </w:pPr>
      <w:bookmarkStart w:id="201" w:name="_Toc208220924"/>
      <w:bookmarkStart w:id="202" w:name="_Toc216041989"/>
      <w:bookmarkStart w:id="203" w:name="_Toc216702175"/>
      <w:r w:rsidRPr="00FA3B4B">
        <w:rPr>
          <w:rFonts w:ascii="Calibri" w:eastAsia="宋体" w:hAnsi="Calibri" w:hint="eastAsia"/>
          <w:kern w:val="2"/>
          <w:szCs w:val="21"/>
        </w:rPr>
        <w:t>高层建筑楼层测点应布置在楼层的平面形心和平面端部，</w:t>
      </w:r>
      <w:r w:rsidRPr="00C218FC">
        <w:rPr>
          <w:rFonts w:ascii="Calibri" w:eastAsia="宋体" w:hAnsi="Calibri" w:hint="eastAsia"/>
          <w:kern w:val="2"/>
          <w:szCs w:val="21"/>
        </w:rPr>
        <w:t>根据结构的典型振动特征，应采取不同的观测点布置：</w:t>
      </w:r>
      <w:bookmarkEnd w:id="201"/>
      <w:bookmarkEnd w:id="202"/>
      <w:bookmarkEnd w:id="203"/>
    </w:p>
    <w:p w14:paraId="0F3FFC69" w14:textId="77777777" w:rsidR="00295784" w:rsidRPr="00684628" w:rsidRDefault="00295784" w:rsidP="00295784">
      <w:pPr>
        <w:pStyle w:val="afff"/>
        <w:numPr>
          <w:ilvl w:val="0"/>
          <w:numId w:val="41"/>
        </w:numPr>
        <w:spacing w:beforeLines="0" w:before="0" w:afterLines="0" w:after="0"/>
        <w:ind w:left="0" w:firstLine="425"/>
        <w:outlineLvl w:val="9"/>
        <w:rPr>
          <w:rFonts w:ascii="宋体" w:eastAsia="宋体" w:hAnsi="宋体"/>
          <w:kern w:val="2"/>
          <w:szCs w:val="21"/>
        </w:rPr>
      </w:pPr>
      <w:r w:rsidRPr="00684628">
        <w:rPr>
          <w:rFonts w:ascii="宋体" w:eastAsia="宋体" w:hAnsi="宋体" w:hint="eastAsia"/>
          <w:kern w:val="2"/>
          <w:szCs w:val="21"/>
        </w:rPr>
        <w:t>振型监测，将测点布设在对应各振型有较大振幅的部位，宜沿建筑高度方向在结构的底层、中间层和顶层标高处各布置不少于1处测点；</w:t>
      </w:r>
    </w:p>
    <w:p w14:paraId="24C2F88D" w14:textId="77777777" w:rsidR="00295784" w:rsidRPr="00684628" w:rsidRDefault="00295784" w:rsidP="00295784">
      <w:pPr>
        <w:pStyle w:val="affffc"/>
        <w:numPr>
          <w:ilvl w:val="0"/>
          <w:numId w:val="41"/>
        </w:numPr>
        <w:ind w:left="0" w:firstLineChars="0" w:firstLine="425"/>
        <w:jc w:val="left"/>
        <w:rPr>
          <w:rFonts w:ascii="宋体" w:hAnsi="宋体"/>
        </w:rPr>
      </w:pPr>
      <w:r w:rsidRPr="00684628">
        <w:rPr>
          <w:rFonts w:ascii="宋体" w:hAnsi="宋体" w:hint="eastAsia"/>
        </w:rPr>
        <w:t>扭转振动监测，将测点布设在层间位移角和扭转位移比最大的楼层标高处，宜于同一楼层远离平面形心的翼端对称布置;</w:t>
      </w:r>
    </w:p>
    <w:p w14:paraId="66C5F9BC" w14:textId="77777777" w:rsidR="00295784" w:rsidRPr="00684628" w:rsidRDefault="00295784" w:rsidP="00295784">
      <w:pPr>
        <w:pStyle w:val="affffc"/>
        <w:numPr>
          <w:ilvl w:val="0"/>
          <w:numId w:val="41"/>
        </w:numPr>
        <w:ind w:left="0" w:firstLineChars="0" w:firstLine="425"/>
        <w:jc w:val="left"/>
        <w:rPr>
          <w:rFonts w:ascii="宋体" w:hAnsi="宋体"/>
        </w:rPr>
      </w:pPr>
      <w:r w:rsidRPr="00684628">
        <w:rPr>
          <w:rFonts w:ascii="宋体" w:hAnsi="宋体" w:hint="eastAsia"/>
        </w:rPr>
        <w:t>特殊部位，在结构薄弱层、刚度突变层、不规则的突出部分等不利于抗震的特殊部位增设测点。</w:t>
      </w:r>
    </w:p>
    <w:p w14:paraId="540A8A32" w14:textId="77777777" w:rsidR="00295784" w:rsidRDefault="00295784" w:rsidP="00295784">
      <w:pPr>
        <w:pStyle w:val="afff"/>
        <w:spacing w:beforeLines="0" w:before="0" w:afterLines="0" w:after="0"/>
        <w:rPr>
          <w:rFonts w:ascii="Calibri" w:eastAsia="宋体" w:hAnsi="Calibri"/>
          <w:kern w:val="2"/>
          <w:szCs w:val="21"/>
        </w:rPr>
      </w:pPr>
      <w:bookmarkStart w:id="204" w:name="_Toc208220925"/>
      <w:bookmarkStart w:id="205" w:name="_Toc216041990"/>
      <w:bookmarkStart w:id="206" w:name="_Toc216702176"/>
      <w:r w:rsidRPr="00FA3B4B">
        <w:rPr>
          <w:rFonts w:ascii="Calibri" w:eastAsia="宋体" w:hAnsi="Calibri" w:hint="eastAsia"/>
          <w:kern w:val="2"/>
          <w:szCs w:val="21"/>
        </w:rPr>
        <w:t>已进行结构抗震试验的工程，应根据试验结果在结构的薄弱部位和关键受力点优先布设测点</w:t>
      </w:r>
      <w:r>
        <w:rPr>
          <w:rFonts w:ascii="Calibri" w:eastAsia="宋体" w:hAnsi="Calibri" w:hint="eastAsia"/>
          <w:kern w:val="2"/>
          <w:szCs w:val="21"/>
        </w:rPr>
        <w:t>。</w:t>
      </w:r>
      <w:bookmarkEnd w:id="204"/>
      <w:bookmarkEnd w:id="205"/>
      <w:bookmarkEnd w:id="206"/>
    </w:p>
    <w:p w14:paraId="33648565" w14:textId="77777777" w:rsidR="00295784" w:rsidRDefault="00295784" w:rsidP="00295784">
      <w:pPr>
        <w:pStyle w:val="afff"/>
        <w:spacing w:beforeLines="0" w:before="0" w:afterLines="0" w:after="0"/>
        <w:rPr>
          <w:rFonts w:ascii="Calibri" w:eastAsia="宋体" w:hAnsi="Calibri"/>
          <w:kern w:val="2"/>
          <w:szCs w:val="21"/>
        </w:rPr>
      </w:pPr>
      <w:bookmarkStart w:id="207" w:name="_Toc208220926"/>
      <w:bookmarkStart w:id="208" w:name="_Toc216041991"/>
      <w:bookmarkStart w:id="209" w:name="_Toc216702177"/>
      <w:r w:rsidRPr="00FA3B4B">
        <w:rPr>
          <w:rFonts w:ascii="Calibri" w:eastAsia="宋体" w:hAnsi="Calibri" w:hint="eastAsia"/>
          <w:kern w:val="2"/>
          <w:szCs w:val="21"/>
        </w:rPr>
        <w:t>对于采取特殊减隔震与控制措施的结构，应在相应部位设置传感器，用于监测减震效果</w:t>
      </w:r>
      <w:r>
        <w:rPr>
          <w:rFonts w:ascii="Calibri" w:eastAsia="宋体" w:hAnsi="Calibri" w:hint="eastAsia"/>
          <w:kern w:val="2"/>
          <w:szCs w:val="21"/>
        </w:rPr>
        <w:t>。</w:t>
      </w:r>
      <w:bookmarkEnd w:id="207"/>
      <w:bookmarkEnd w:id="208"/>
      <w:bookmarkEnd w:id="209"/>
    </w:p>
    <w:p w14:paraId="325E3661" w14:textId="77777777" w:rsidR="00295784" w:rsidRDefault="00295784" w:rsidP="00295784">
      <w:pPr>
        <w:pStyle w:val="afff"/>
        <w:spacing w:beforeLines="0" w:before="0" w:afterLines="0" w:after="0"/>
        <w:rPr>
          <w:rFonts w:ascii="Calibri" w:eastAsia="宋体" w:hAnsi="Calibri"/>
          <w:kern w:val="2"/>
          <w:szCs w:val="21"/>
        </w:rPr>
      </w:pPr>
      <w:bookmarkStart w:id="210" w:name="_Toc208220927"/>
      <w:bookmarkStart w:id="211" w:name="_Toc216041992"/>
      <w:bookmarkStart w:id="212" w:name="_Toc216702178"/>
      <w:r w:rsidRPr="00FA3B4B">
        <w:rPr>
          <w:rFonts w:ascii="Calibri" w:eastAsia="宋体" w:hAnsi="Calibri" w:hint="eastAsia"/>
          <w:kern w:val="2"/>
          <w:szCs w:val="21"/>
        </w:rPr>
        <w:t>监测台阵应结合结构施工或运营监控布设，对于其他特殊结构或有特殊要求的台阵布设应开展专门研究</w:t>
      </w:r>
      <w:r>
        <w:rPr>
          <w:rFonts w:ascii="Calibri" w:eastAsia="宋体" w:hAnsi="Calibri" w:hint="eastAsia"/>
          <w:kern w:val="2"/>
          <w:szCs w:val="21"/>
        </w:rPr>
        <w:t>。</w:t>
      </w:r>
      <w:bookmarkEnd w:id="210"/>
      <w:bookmarkEnd w:id="211"/>
      <w:bookmarkEnd w:id="212"/>
    </w:p>
    <w:p w14:paraId="014EDEEA" w14:textId="77777777" w:rsidR="008E301D" w:rsidRPr="00581DA2" w:rsidRDefault="008E301D" w:rsidP="008E301D">
      <w:pPr>
        <w:pStyle w:val="affe"/>
        <w:spacing w:before="156" w:after="156"/>
      </w:pPr>
      <w:bookmarkStart w:id="213" w:name="_Toc216041993"/>
      <w:bookmarkStart w:id="214" w:name="_Toc216702179"/>
      <w:r>
        <w:rPr>
          <w:rFonts w:hint="eastAsia"/>
        </w:rPr>
        <w:t>观测条件和环境</w:t>
      </w:r>
      <w:bookmarkEnd w:id="178"/>
      <w:bookmarkEnd w:id="213"/>
      <w:bookmarkEnd w:id="214"/>
    </w:p>
    <w:p w14:paraId="49CA6038" w14:textId="77777777" w:rsidR="008E301D" w:rsidRDefault="008E301D" w:rsidP="008626C3">
      <w:pPr>
        <w:pStyle w:val="afff"/>
        <w:spacing w:before="156" w:after="156"/>
      </w:pPr>
      <w:bookmarkStart w:id="215" w:name="_Toc208220938"/>
      <w:bookmarkStart w:id="216" w:name="_Toc216041994"/>
      <w:bookmarkStart w:id="217" w:name="_Toc216702180"/>
      <w:r>
        <w:rPr>
          <w:rFonts w:hint="eastAsia"/>
        </w:rPr>
        <w:t>传感器观测环境</w:t>
      </w:r>
      <w:bookmarkEnd w:id="215"/>
      <w:bookmarkEnd w:id="216"/>
      <w:bookmarkEnd w:id="217"/>
    </w:p>
    <w:p w14:paraId="73DA1A6F" w14:textId="092F30AC" w:rsidR="008E301D" w:rsidRPr="00684628" w:rsidRDefault="008E301D" w:rsidP="008E301D">
      <w:pPr>
        <w:pStyle w:val="affffc"/>
        <w:spacing w:before="156" w:after="156"/>
        <w:ind w:firstLine="420"/>
        <w:rPr>
          <w:rFonts w:ascii="宋体" w:hAnsi="宋体"/>
        </w:rPr>
      </w:pPr>
      <w:r w:rsidRPr="00684628">
        <w:rPr>
          <w:rFonts w:ascii="宋体" w:hAnsi="宋体" w:hint="eastAsia"/>
        </w:rPr>
        <w:t>应具备保障传感器正常工作的方位、温度和湿度条件，保障传感器与监测对象牢固结合</w:t>
      </w:r>
      <w:r w:rsidR="00AA1CA2">
        <w:rPr>
          <w:rFonts w:ascii="宋体" w:hAnsi="宋体" w:hint="eastAsia"/>
        </w:rPr>
        <w:t>。对自由场强震动监测点，</w:t>
      </w:r>
      <w:r w:rsidRPr="00684628">
        <w:rPr>
          <w:rFonts w:ascii="宋体" w:hAnsi="宋体" w:hint="eastAsia"/>
        </w:rPr>
        <w:t>宜浇筑专用的仪器墩，仪器墩的建造方法应按</w:t>
      </w:r>
      <w:r w:rsidRPr="00684628">
        <w:rPr>
          <w:rFonts w:ascii="宋体" w:hAnsi="宋体"/>
        </w:rPr>
        <w:t xml:space="preserve"> DB/T 17 </w:t>
      </w:r>
      <w:r w:rsidRPr="00684628">
        <w:rPr>
          <w:rFonts w:ascii="宋体" w:hAnsi="宋体" w:hint="eastAsia"/>
        </w:rPr>
        <w:t>的规定执行。</w:t>
      </w:r>
    </w:p>
    <w:p w14:paraId="113514AE" w14:textId="3C1AC9B1" w:rsidR="008E301D" w:rsidRDefault="008E301D" w:rsidP="008626C3">
      <w:pPr>
        <w:pStyle w:val="afff"/>
        <w:spacing w:before="156" w:after="156"/>
      </w:pPr>
      <w:bookmarkStart w:id="218" w:name="_Toc208220939"/>
      <w:bookmarkStart w:id="219" w:name="_Toc216041995"/>
      <w:bookmarkStart w:id="220" w:name="_Toc216702181"/>
      <w:r>
        <w:rPr>
          <w:rFonts w:hint="eastAsia"/>
        </w:rPr>
        <w:t>记录</w:t>
      </w:r>
      <w:r w:rsidR="00AA1CA2">
        <w:rPr>
          <w:rFonts w:hint="eastAsia"/>
        </w:rPr>
        <w:t>器</w:t>
      </w:r>
      <w:r>
        <w:rPr>
          <w:rFonts w:hint="eastAsia"/>
        </w:rPr>
        <w:t>观测环境</w:t>
      </w:r>
      <w:bookmarkEnd w:id="218"/>
      <w:bookmarkEnd w:id="219"/>
      <w:bookmarkEnd w:id="220"/>
    </w:p>
    <w:p w14:paraId="3C671088" w14:textId="555D08B9" w:rsidR="008E301D" w:rsidRDefault="008E301D" w:rsidP="008E301D">
      <w:pPr>
        <w:pStyle w:val="affffc"/>
        <w:spacing w:before="156" w:after="156"/>
        <w:ind w:firstLine="420"/>
      </w:pPr>
      <w:r w:rsidRPr="00FF1B0D">
        <w:rPr>
          <w:rFonts w:hint="eastAsia"/>
        </w:rPr>
        <w:t>应具备记录器安装条件，具备保障记录器正常工作的</w:t>
      </w:r>
      <w:r w:rsidR="00840346">
        <w:rPr>
          <w:rFonts w:hint="eastAsia"/>
        </w:rPr>
        <w:t>供电、</w:t>
      </w:r>
      <w:r w:rsidRPr="00FF1B0D">
        <w:rPr>
          <w:rFonts w:hint="eastAsia"/>
        </w:rPr>
        <w:t>数据传输网络环境</w:t>
      </w:r>
      <w:r w:rsidR="00840346">
        <w:rPr>
          <w:rFonts w:hint="eastAsia"/>
        </w:rPr>
        <w:t>、</w:t>
      </w:r>
      <w:r w:rsidRPr="00FF1B0D">
        <w:rPr>
          <w:rFonts w:hint="eastAsia"/>
        </w:rPr>
        <w:t>温度与湿度条件。采用卫</w:t>
      </w:r>
      <w:r w:rsidRPr="00C018C2">
        <w:rPr>
          <w:rFonts w:hint="eastAsia"/>
        </w:rPr>
        <w:t>星定位系统校时，应能保证持续接收到有效的卫星信号。采用网络校时，应能保证网络持续连通</w:t>
      </w:r>
      <w:r>
        <w:rPr>
          <w:rFonts w:hint="eastAsia"/>
        </w:rPr>
        <w:t>。</w:t>
      </w:r>
    </w:p>
    <w:p w14:paraId="58F20985" w14:textId="77777777" w:rsidR="008E301D" w:rsidRDefault="008E301D" w:rsidP="008626C3">
      <w:pPr>
        <w:pStyle w:val="afff"/>
        <w:spacing w:before="156" w:after="156"/>
      </w:pPr>
      <w:bookmarkStart w:id="221" w:name="_Toc208220940"/>
      <w:bookmarkStart w:id="222" w:name="_Toc216041996"/>
      <w:bookmarkStart w:id="223" w:name="_Toc216702182"/>
      <w:r>
        <w:rPr>
          <w:rFonts w:hint="eastAsia"/>
        </w:rPr>
        <w:t>接地环境</w:t>
      </w:r>
      <w:bookmarkEnd w:id="221"/>
      <w:bookmarkEnd w:id="222"/>
      <w:bookmarkEnd w:id="223"/>
    </w:p>
    <w:p w14:paraId="58642488" w14:textId="77777777" w:rsidR="008E301D" w:rsidRDefault="008E301D" w:rsidP="008E301D">
      <w:pPr>
        <w:pStyle w:val="affffc"/>
        <w:spacing w:before="156" w:after="156"/>
        <w:ind w:firstLine="420"/>
      </w:pPr>
      <w:r w:rsidRPr="00C018C2">
        <w:rPr>
          <w:rFonts w:hint="eastAsia"/>
        </w:rPr>
        <w:t>记录器周边应具备接地条件，应采用粗铜线将接地端与仪器专用地线牢固连接</w:t>
      </w:r>
      <w:r>
        <w:rPr>
          <w:rFonts w:hint="eastAsia"/>
        </w:rPr>
        <w:t>。</w:t>
      </w:r>
    </w:p>
    <w:p w14:paraId="14DA60DB" w14:textId="77777777" w:rsidR="008E301D" w:rsidRDefault="008E301D" w:rsidP="008626C3">
      <w:pPr>
        <w:pStyle w:val="afff"/>
        <w:spacing w:before="156" w:after="156"/>
      </w:pPr>
      <w:bookmarkStart w:id="224" w:name="_Toc208220941"/>
      <w:bookmarkStart w:id="225" w:name="_Toc216041997"/>
      <w:bookmarkStart w:id="226" w:name="_Toc216702183"/>
      <w:r>
        <w:rPr>
          <w:rFonts w:hint="eastAsia"/>
        </w:rPr>
        <w:lastRenderedPageBreak/>
        <w:t>传输介质环境</w:t>
      </w:r>
      <w:bookmarkEnd w:id="224"/>
      <w:bookmarkEnd w:id="225"/>
      <w:bookmarkEnd w:id="226"/>
    </w:p>
    <w:p w14:paraId="18C2772B" w14:textId="583CAB51" w:rsidR="008E301D" w:rsidRPr="00EA6387" w:rsidRDefault="008E301D" w:rsidP="008E301D">
      <w:pPr>
        <w:pStyle w:val="affffc"/>
        <w:spacing w:before="156" w:after="156"/>
        <w:ind w:firstLine="420"/>
        <w:rPr>
          <w:rFonts w:ascii="宋体" w:hAnsi="宋体"/>
        </w:rPr>
      </w:pPr>
      <w:r w:rsidRPr="00EA6387">
        <w:rPr>
          <w:rFonts w:ascii="宋体" w:hAnsi="宋体" w:hint="eastAsia"/>
        </w:rPr>
        <w:t>加速度传感器与记录器连接电缆周围</w:t>
      </w:r>
      <w:r w:rsidRPr="00EA6387">
        <w:rPr>
          <w:rFonts w:ascii="宋体" w:hAnsi="宋体"/>
        </w:rPr>
        <w:t xml:space="preserve"> 5m </w:t>
      </w:r>
      <w:r w:rsidRPr="00EA6387">
        <w:rPr>
          <w:rFonts w:ascii="宋体" w:hAnsi="宋体" w:hint="eastAsia"/>
        </w:rPr>
        <w:t>内应没有强电磁干扰。宜对传输介质采取</w:t>
      </w:r>
      <w:r w:rsidR="0029360B" w:rsidRPr="00EA6387">
        <w:rPr>
          <w:rFonts w:ascii="宋体" w:hAnsi="宋体" w:hint="eastAsia"/>
        </w:rPr>
        <w:t>防损伤、防腐蚀、阻燃等</w:t>
      </w:r>
      <w:r w:rsidRPr="00EA6387">
        <w:rPr>
          <w:rFonts w:ascii="宋体" w:hAnsi="宋体" w:hint="eastAsia"/>
        </w:rPr>
        <w:t>安全保护措施。</w:t>
      </w:r>
    </w:p>
    <w:p w14:paraId="77627CA4" w14:textId="77777777" w:rsidR="008E301D" w:rsidRPr="00EA6387" w:rsidRDefault="008E301D" w:rsidP="008E301D">
      <w:pPr>
        <w:pStyle w:val="affd"/>
        <w:spacing w:before="312" w:after="312"/>
      </w:pPr>
      <w:bookmarkStart w:id="227" w:name="_Toc216702184"/>
      <w:r w:rsidRPr="00EA6387">
        <w:rPr>
          <w:rFonts w:hint="eastAsia"/>
        </w:rPr>
        <w:t>监测系统的安装与验收</w:t>
      </w:r>
      <w:bookmarkEnd w:id="179"/>
      <w:bookmarkEnd w:id="227"/>
    </w:p>
    <w:p w14:paraId="18549F7C" w14:textId="77777777" w:rsidR="008E301D" w:rsidRPr="00EA6387" w:rsidRDefault="008E301D" w:rsidP="008E301D">
      <w:pPr>
        <w:pStyle w:val="affe"/>
        <w:spacing w:before="156" w:after="156"/>
      </w:pPr>
      <w:bookmarkStart w:id="228" w:name="_Toc19228"/>
      <w:bookmarkStart w:id="229" w:name="_Toc208220943"/>
      <w:bookmarkStart w:id="230" w:name="_Toc216041999"/>
      <w:bookmarkStart w:id="231" w:name="_Toc216702185"/>
      <w:r w:rsidRPr="00EA6387">
        <w:rPr>
          <w:rFonts w:hint="eastAsia"/>
        </w:rPr>
        <w:t>监测系统的安装</w:t>
      </w:r>
      <w:bookmarkEnd w:id="228"/>
      <w:bookmarkEnd w:id="229"/>
      <w:bookmarkEnd w:id="230"/>
      <w:bookmarkEnd w:id="231"/>
    </w:p>
    <w:p w14:paraId="01770DED" w14:textId="77777777" w:rsidR="008E301D" w:rsidRPr="00EA6387" w:rsidRDefault="008E301D" w:rsidP="008626C3">
      <w:pPr>
        <w:pStyle w:val="afff"/>
        <w:spacing w:before="156" w:after="156"/>
      </w:pPr>
      <w:bookmarkStart w:id="232" w:name="_Toc208220944"/>
      <w:bookmarkStart w:id="233" w:name="_Toc216042000"/>
      <w:bookmarkStart w:id="234" w:name="_Toc216702186"/>
      <w:r w:rsidRPr="00EA6387">
        <w:rPr>
          <w:rFonts w:hint="eastAsia"/>
        </w:rPr>
        <w:t>监测设备测试</w:t>
      </w:r>
      <w:bookmarkEnd w:id="232"/>
      <w:bookmarkEnd w:id="233"/>
      <w:bookmarkEnd w:id="234"/>
    </w:p>
    <w:p w14:paraId="4F5DE136" w14:textId="11A68C96" w:rsidR="008E301D" w:rsidRPr="00EA6387" w:rsidRDefault="008E301D" w:rsidP="00D5021F">
      <w:pPr>
        <w:pStyle w:val="afff0"/>
        <w:spacing w:beforeLines="0" w:before="0" w:afterLines="0" w:after="0"/>
        <w:rPr>
          <w:rFonts w:ascii="宋体" w:eastAsia="宋体" w:hAnsi="宋体"/>
        </w:rPr>
      </w:pPr>
      <w:r w:rsidRPr="00EA6387">
        <w:rPr>
          <w:rFonts w:ascii="宋体" w:eastAsia="宋体" w:hAnsi="宋体" w:hint="eastAsia"/>
        </w:rPr>
        <w:t>监测系统安装前</w:t>
      </w:r>
      <w:r w:rsidR="00E6145F">
        <w:rPr>
          <w:rFonts w:ascii="宋体" w:eastAsia="宋体" w:hAnsi="宋体" w:hint="eastAsia"/>
        </w:rPr>
        <w:t>应对</w:t>
      </w:r>
      <w:r w:rsidRPr="00EA6387">
        <w:rPr>
          <w:rFonts w:ascii="宋体" w:eastAsia="宋体" w:hAnsi="宋体" w:hint="eastAsia"/>
        </w:rPr>
        <w:t>传感器和记录器进行测试。</w:t>
      </w:r>
    </w:p>
    <w:p w14:paraId="5F95C396" w14:textId="0E3A213C" w:rsidR="008E301D" w:rsidRPr="00EA6387" w:rsidRDefault="008E301D" w:rsidP="00D5021F">
      <w:pPr>
        <w:pStyle w:val="afff0"/>
        <w:spacing w:beforeLines="0" w:before="0" w:afterLines="0" w:after="0"/>
      </w:pPr>
      <w:r w:rsidRPr="00EA6387">
        <w:rPr>
          <w:rFonts w:hint="eastAsia"/>
        </w:rPr>
        <w:t>加速度传感器测试</w:t>
      </w:r>
    </w:p>
    <w:p w14:paraId="0F7D372C" w14:textId="0CFE488C" w:rsidR="008E301D" w:rsidRPr="00EA6387" w:rsidRDefault="008E301D" w:rsidP="00684628">
      <w:pPr>
        <w:pStyle w:val="affffc"/>
        <w:numPr>
          <w:ilvl w:val="0"/>
          <w:numId w:val="43"/>
        </w:numPr>
        <w:ind w:left="0" w:firstLineChars="0" w:firstLine="425"/>
        <w:jc w:val="left"/>
        <w:rPr>
          <w:rFonts w:ascii="宋体" w:hAnsi="宋体"/>
        </w:rPr>
      </w:pPr>
      <w:r w:rsidRPr="00EA6387">
        <w:rPr>
          <w:rFonts w:ascii="宋体" w:hAnsi="宋体" w:hint="eastAsia"/>
        </w:rPr>
        <w:t>常规测试。</w:t>
      </w:r>
      <w:r w:rsidR="00E6145F">
        <w:rPr>
          <w:rFonts w:ascii="宋体" w:hAnsi="宋体" w:hint="eastAsia"/>
        </w:rPr>
        <w:t>加速度传感器</w:t>
      </w:r>
      <w:r w:rsidRPr="00EA6387">
        <w:rPr>
          <w:rFonts w:ascii="宋体" w:hAnsi="宋体" w:hint="eastAsia"/>
        </w:rPr>
        <w:t>测试内容包括：外观检查、功能测试。测试方法应按</w:t>
      </w:r>
      <w:r w:rsidRPr="00EA6387">
        <w:rPr>
          <w:rFonts w:ascii="宋体" w:hAnsi="宋体"/>
        </w:rPr>
        <w:t xml:space="preserve">DB/T </w:t>
      </w:r>
      <w:r w:rsidR="00840346" w:rsidRPr="00EA6387">
        <w:rPr>
          <w:rFonts w:ascii="宋体" w:hAnsi="宋体" w:hint="eastAsia"/>
        </w:rPr>
        <w:t>22</w:t>
      </w:r>
      <w:r w:rsidRPr="00EA6387">
        <w:rPr>
          <w:rFonts w:ascii="宋体" w:hAnsi="宋体" w:hint="eastAsia"/>
        </w:rPr>
        <w:t>和传感器说明书规定的方法执行</w:t>
      </w:r>
      <w:r w:rsidRPr="00EA6387">
        <w:rPr>
          <w:rFonts w:ascii="宋体" w:hAnsi="宋体" w:hint="eastAsia"/>
          <w:spacing w:val="-7"/>
        </w:rPr>
        <w:t>。</w:t>
      </w:r>
    </w:p>
    <w:p w14:paraId="51BA591E" w14:textId="4562AF46" w:rsidR="008E301D" w:rsidRPr="00EA6387" w:rsidRDefault="008E301D" w:rsidP="00684628">
      <w:pPr>
        <w:pStyle w:val="affffc"/>
        <w:numPr>
          <w:ilvl w:val="0"/>
          <w:numId w:val="43"/>
        </w:numPr>
        <w:ind w:left="0" w:firstLineChars="0" w:firstLine="425"/>
        <w:jc w:val="left"/>
        <w:rPr>
          <w:rFonts w:ascii="宋体" w:hAnsi="宋体"/>
        </w:rPr>
      </w:pPr>
      <w:r w:rsidRPr="00EA6387">
        <w:rPr>
          <w:rFonts w:ascii="宋体" w:hAnsi="宋体" w:hint="eastAsia"/>
        </w:rPr>
        <w:t xml:space="preserve">抽样测试。应对传感器进行抽样测试，或提供第三方机构测试报告。测试内容包括：灵敏度、线性度、测量范围、满量程输出、噪声、动态范围、幅频特性、相频特性、横向灵敏度比的检验、静态耗电电流等。测试方法应按DB/T </w:t>
      </w:r>
      <w:r w:rsidR="00840346" w:rsidRPr="00EA6387">
        <w:rPr>
          <w:rFonts w:ascii="宋体" w:hAnsi="宋体" w:hint="eastAsia"/>
        </w:rPr>
        <w:t>22</w:t>
      </w:r>
      <w:r w:rsidR="00756454" w:rsidRPr="00EA6387">
        <w:rPr>
          <w:rFonts w:ascii="宋体" w:hAnsi="宋体" w:hint="eastAsia"/>
        </w:rPr>
        <w:t>中</w:t>
      </w:r>
      <w:r w:rsidRPr="00EA6387">
        <w:rPr>
          <w:rFonts w:ascii="宋体" w:hAnsi="宋体" w:hint="eastAsia"/>
        </w:rPr>
        <w:t>的规定执行。</w:t>
      </w:r>
    </w:p>
    <w:p w14:paraId="74F9AE55" w14:textId="58EFA704" w:rsidR="008E301D" w:rsidRPr="00EA6387" w:rsidRDefault="008E301D" w:rsidP="00D5021F">
      <w:pPr>
        <w:pStyle w:val="afff0"/>
        <w:spacing w:beforeLines="0" w:before="0" w:afterLines="0" w:after="0"/>
      </w:pPr>
      <w:r w:rsidRPr="00EA6387">
        <w:rPr>
          <w:rFonts w:hint="eastAsia"/>
        </w:rPr>
        <w:t>记录器测试</w:t>
      </w:r>
    </w:p>
    <w:p w14:paraId="29A1FC4D" w14:textId="6854D56B" w:rsidR="008E301D" w:rsidRPr="00EA6387" w:rsidRDefault="008E301D" w:rsidP="00684628">
      <w:pPr>
        <w:pStyle w:val="affffc"/>
        <w:numPr>
          <w:ilvl w:val="0"/>
          <w:numId w:val="45"/>
        </w:numPr>
        <w:ind w:left="0" w:firstLineChars="0" w:firstLine="425"/>
        <w:jc w:val="left"/>
        <w:rPr>
          <w:rFonts w:ascii="宋体" w:hAnsi="宋体"/>
        </w:rPr>
      </w:pPr>
      <w:r w:rsidRPr="00EA6387">
        <w:rPr>
          <w:rFonts w:ascii="宋体" w:hAnsi="宋体" w:hint="eastAsia"/>
        </w:rPr>
        <w:t>常规测试。记录器测试内容包括本地和远程通讯功能、控制功能等。测试方法应按</w:t>
      </w:r>
      <w:r w:rsidR="00840346" w:rsidRPr="00EA6387">
        <w:rPr>
          <w:rFonts w:ascii="宋体" w:hAnsi="宋体" w:hint="eastAsia"/>
        </w:rPr>
        <w:t>DB/T 22中</w:t>
      </w:r>
      <w:r w:rsidRPr="00EA6387">
        <w:rPr>
          <w:rFonts w:ascii="宋体" w:hAnsi="宋体" w:hint="eastAsia"/>
        </w:rPr>
        <w:t>规定的常规测试方法执行</w:t>
      </w:r>
      <w:r w:rsidRPr="00EA6387">
        <w:rPr>
          <w:rFonts w:ascii="宋体" w:hAnsi="宋体" w:hint="eastAsia"/>
          <w:spacing w:val="-7"/>
        </w:rPr>
        <w:t>。</w:t>
      </w:r>
    </w:p>
    <w:p w14:paraId="4658CE8B" w14:textId="276A605E" w:rsidR="008E301D" w:rsidRPr="00EA6387" w:rsidRDefault="008E301D" w:rsidP="00684628">
      <w:pPr>
        <w:pStyle w:val="affffc"/>
        <w:numPr>
          <w:ilvl w:val="0"/>
          <w:numId w:val="45"/>
        </w:numPr>
        <w:ind w:left="0" w:firstLineChars="0" w:firstLine="425"/>
        <w:jc w:val="left"/>
        <w:rPr>
          <w:rFonts w:ascii="宋体" w:hAnsi="宋体"/>
        </w:rPr>
      </w:pPr>
      <w:r w:rsidRPr="00EA6387">
        <w:rPr>
          <w:rFonts w:ascii="宋体" w:hAnsi="宋体" w:hint="eastAsia"/>
        </w:rPr>
        <w:t xml:space="preserve">抽样测试。应对记录器进行抽样测试，或提供第三方机构测试报告。测试内容包括噪声、动态范围、分辨力、幅频响应、带通滤波器的检验、守时精度、校时精度等。测试方法应按DB/T </w:t>
      </w:r>
      <w:r w:rsidR="00F51582" w:rsidRPr="00EA6387">
        <w:rPr>
          <w:rFonts w:ascii="宋体" w:hAnsi="宋体" w:hint="eastAsia"/>
        </w:rPr>
        <w:t>22</w:t>
      </w:r>
      <w:r w:rsidRPr="00EA6387">
        <w:rPr>
          <w:rFonts w:ascii="宋体" w:hAnsi="宋体" w:hint="eastAsia"/>
        </w:rPr>
        <w:t>中的规定执行。</w:t>
      </w:r>
    </w:p>
    <w:p w14:paraId="57F889A7" w14:textId="77777777" w:rsidR="008E301D" w:rsidRDefault="008E301D" w:rsidP="008E301D">
      <w:pPr>
        <w:pStyle w:val="afff"/>
        <w:spacing w:before="156" w:after="156"/>
      </w:pPr>
      <w:bookmarkStart w:id="235" w:name="_Toc208220945"/>
      <w:bookmarkStart w:id="236" w:name="_Toc216042001"/>
      <w:bookmarkStart w:id="237" w:name="_Toc216702187"/>
      <w:r>
        <w:rPr>
          <w:rFonts w:hint="eastAsia"/>
        </w:rPr>
        <w:t>传感器的安装要求</w:t>
      </w:r>
      <w:bookmarkEnd w:id="235"/>
      <w:bookmarkEnd w:id="236"/>
      <w:bookmarkEnd w:id="237"/>
    </w:p>
    <w:p w14:paraId="74C5BFBB" w14:textId="77777777" w:rsidR="008E301D" w:rsidRPr="00684628" w:rsidRDefault="008E301D" w:rsidP="00684628">
      <w:pPr>
        <w:pStyle w:val="affffc"/>
        <w:ind w:firstLine="420"/>
        <w:rPr>
          <w:rFonts w:ascii="宋体" w:hAnsi="宋体"/>
        </w:rPr>
      </w:pPr>
      <w:r w:rsidRPr="00684628">
        <w:rPr>
          <w:rFonts w:ascii="宋体" w:hAnsi="宋体" w:hint="eastAsia"/>
        </w:rPr>
        <w:t>传感器的安装应满足以下要求：</w:t>
      </w:r>
    </w:p>
    <w:p w14:paraId="615950A2" w14:textId="77777777" w:rsidR="008E301D" w:rsidRPr="00684628" w:rsidRDefault="008E301D" w:rsidP="00684628">
      <w:pPr>
        <w:pStyle w:val="affffc"/>
        <w:numPr>
          <w:ilvl w:val="0"/>
          <w:numId w:val="46"/>
        </w:numPr>
        <w:ind w:left="0" w:firstLineChars="0" w:firstLine="426"/>
        <w:jc w:val="left"/>
        <w:rPr>
          <w:rFonts w:ascii="宋体" w:hAnsi="宋体"/>
        </w:rPr>
      </w:pPr>
      <w:r w:rsidRPr="00684628">
        <w:rPr>
          <w:rFonts w:ascii="宋体" w:hAnsi="宋体" w:hint="eastAsia"/>
        </w:rPr>
        <w:t>仪器安装应严格按照仪器使用说明书中的安装要求和步骤进行</w:t>
      </w:r>
      <w:r w:rsidRPr="00684628">
        <w:rPr>
          <w:rFonts w:ascii="宋体" w:hAnsi="宋体" w:hint="eastAsia"/>
          <w:spacing w:val="-7"/>
        </w:rPr>
        <w:t>；</w:t>
      </w:r>
    </w:p>
    <w:p w14:paraId="3A773FAD" w14:textId="7AE6CEFA" w:rsidR="008E301D" w:rsidRPr="00684628" w:rsidRDefault="008E301D" w:rsidP="00684628">
      <w:pPr>
        <w:pStyle w:val="affffc"/>
        <w:numPr>
          <w:ilvl w:val="0"/>
          <w:numId w:val="46"/>
        </w:numPr>
        <w:ind w:left="0" w:firstLineChars="0" w:firstLine="426"/>
        <w:jc w:val="left"/>
        <w:rPr>
          <w:rFonts w:ascii="宋体" w:hAnsi="宋体"/>
        </w:rPr>
      </w:pPr>
      <w:r w:rsidRPr="00684628">
        <w:rPr>
          <w:rFonts w:ascii="宋体" w:hAnsi="宋体" w:hint="eastAsia"/>
        </w:rPr>
        <w:t>应将传感器的两个水平测量方向分别对准结构的两个主轴方向。一般情况下，X 轴沿结构短轴或 横向（横桥）方向，Y 轴沿结构长轴或纵向（顺桥）方向，Z 轴沿竖直方向，角度误差应小于 1°；</w:t>
      </w:r>
    </w:p>
    <w:p w14:paraId="0BD2AE1C" w14:textId="77777777" w:rsidR="008E301D" w:rsidRPr="00684628" w:rsidRDefault="008E301D" w:rsidP="00684628">
      <w:pPr>
        <w:pStyle w:val="affffc"/>
        <w:numPr>
          <w:ilvl w:val="0"/>
          <w:numId w:val="46"/>
        </w:numPr>
        <w:ind w:left="0" w:firstLineChars="0" w:firstLine="426"/>
        <w:jc w:val="left"/>
        <w:rPr>
          <w:rFonts w:ascii="宋体" w:hAnsi="宋体"/>
        </w:rPr>
      </w:pPr>
      <w:r w:rsidRPr="00684628">
        <w:rPr>
          <w:rFonts w:ascii="宋体" w:hAnsi="宋体" w:hint="eastAsia"/>
        </w:rPr>
        <w:t>传感器应与被测物刚性连接；</w:t>
      </w:r>
    </w:p>
    <w:p w14:paraId="2C6E2EFB" w14:textId="77777777" w:rsidR="008E301D" w:rsidRPr="00684628" w:rsidRDefault="008E301D" w:rsidP="00684628">
      <w:pPr>
        <w:pStyle w:val="affffc"/>
        <w:numPr>
          <w:ilvl w:val="0"/>
          <w:numId w:val="46"/>
        </w:numPr>
        <w:ind w:left="0" w:firstLineChars="0" w:firstLine="426"/>
        <w:jc w:val="left"/>
        <w:rPr>
          <w:rFonts w:ascii="宋体" w:hAnsi="宋体"/>
        </w:rPr>
      </w:pPr>
      <w:r w:rsidRPr="00684628">
        <w:rPr>
          <w:rFonts w:ascii="宋体" w:hAnsi="宋体" w:hint="eastAsia"/>
        </w:rPr>
        <w:t>应外加防水、防尘保护罩，保持罩内环境满足传感器的工作要求，结构内部应满足IP65要求， 结构外部应满足IP67要求；</w:t>
      </w:r>
    </w:p>
    <w:p w14:paraId="1A0D1F9D" w14:textId="77777777" w:rsidR="008E301D" w:rsidRPr="00684628" w:rsidRDefault="008E301D" w:rsidP="00684628">
      <w:pPr>
        <w:pStyle w:val="affffc"/>
        <w:numPr>
          <w:ilvl w:val="0"/>
          <w:numId w:val="46"/>
        </w:numPr>
        <w:ind w:left="0" w:firstLineChars="0" w:firstLine="426"/>
        <w:jc w:val="left"/>
        <w:rPr>
          <w:rFonts w:ascii="宋体" w:hAnsi="宋体"/>
        </w:rPr>
      </w:pPr>
      <w:r w:rsidRPr="00684628">
        <w:rPr>
          <w:rFonts w:ascii="宋体" w:hAnsi="宋体" w:hint="eastAsia"/>
        </w:rPr>
        <w:t>供电、防雷、选址及观测环境要求应满足第</w:t>
      </w:r>
      <w:r w:rsidRPr="00684628">
        <w:rPr>
          <w:rFonts w:ascii="宋体" w:hAnsi="宋体"/>
        </w:rPr>
        <w:t>5</w:t>
      </w:r>
      <w:r w:rsidRPr="00684628">
        <w:rPr>
          <w:rFonts w:ascii="宋体" w:hAnsi="宋体" w:hint="eastAsia"/>
        </w:rPr>
        <w:t>章规定。</w:t>
      </w:r>
    </w:p>
    <w:p w14:paraId="04828801" w14:textId="77777777" w:rsidR="008E301D" w:rsidRDefault="008E301D" w:rsidP="008E301D">
      <w:pPr>
        <w:pStyle w:val="afff"/>
        <w:spacing w:before="156" w:after="156"/>
      </w:pPr>
      <w:bookmarkStart w:id="238" w:name="_Toc208220946"/>
      <w:bookmarkStart w:id="239" w:name="_Toc216042002"/>
      <w:bookmarkStart w:id="240" w:name="_Toc216702188"/>
      <w:r>
        <w:rPr>
          <w:rFonts w:hint="eastAsia"/>
        </w:rPr>
        <w:t>记录器的安装要求</w:t>
      </w:r>
      <w:bookmarkEnd w:id="238"/>
      <w:bookmarkEnd w:id="239"/>
      <w:bookmarkEnd w:id="240"/>
    </w:p>
    <w:p w14:paraId="1EA84A29" w14:textId="77777777" w:rsidR="008E301D" w:rsidRPr="00684628" w:rsidRDefault="008E301D" w:rsidP="00684628">
      <w:pPr>
        <w:pStyle w:val="affffc"/>
        <w:ind w:firstLine="420"/>
        <w:rPr>
          <w:rFonts w:ascii="宋体" w:hAnsi="宋体"/>
        </w:rPr>
      </w:pPr>
      <w:r w:rsidRPr="00684628">
        <w:rPr>
          <w:rFonts w:ascii="宋体" w:hAnsi="宋体" w:hint="eastAsia"/>
        </w:rPr>
        <w:t>强震动记录器的安装应满足以下要求：</w:t>
      </w:r>
    </w:p>
    <w:p w14:paraId="3931B86C" w14:textId="77777777" w:rsidR="008E301D" w:rsidRPr="00684628" w:rsidRDefault="008E301D" w:rsidP="00684628">
      <w:pPr>
        <w:pStyle w:val="affffc"/>
        <w:numPr>
          <w:ilvl w:val="0"/>
          <w:numId w:val="47"/>
        </w:numPr>
        <w:ind w:left="0" w:firstLineChars="0" w:firstLine="426"/>
        <w:jc w:val="left"/>
        <w:rPr>
          <w:rFonts w:ascii="宋体" w:hAnsi="宋体"/>
        </w:rPr>
      </w:pPr>
      <w:r w:rsidRPr="00684628">
        <w:rPr>
          <w:rFonts w:ascii="宋体" w:hAnsi="宋体" w:hint="eastAsia"/>
        </w:rPr>
        <w:t>仪器安装应严格按照仪器使用说明书中的安装要求和步骤进行</w:t>
      </w:r>
      <w:r w:rsidRPr="00684628">
        <w:rPr>
          <w:rFonts w:ascii="宋体" w:hAnsi="宋体" w:hint="eastAsia"/>
          <w:spacing w:val="-7"/>
        </w:rPr>
        <w:t>；</w:t>
      </w:r>
    </w:p>
    <w:p w14:paraId="437CE38C" w14:textId="77777777" w:rsidR="008E301D" w:rsidRPr="00684628" w:rsidRDefault="008E301D" w:rsidP="00684628">
      <w:pPr>
        <w:pStyle w:val="affffc"/>
        <w:numPr>
          <w:ilvl w:val="0"/>
          <w:numId w:val="47"/>
        </w:numPr>
        <w:ind w:left="0" w:firstLineChars="0" w:firstLine="426"/>
        <w:jc w:val="left"/>
        <w:rPr>
          <w:rFonts w:ascii="宋体" w:hAnsi="宋体"/>
        </w:rPr>
      </w:pPr>
      <w:r w:rsidRPr="00684628">
        <w:rPr>
          <w:rFonts w:ascii="宋体" w:hAnsi="宋体" w:hint="eastAsia"/>
        </w:rPr>
        <w:t>应稳固放置在仪器箱或者机柜等保护措施内；</w:t>
      </w:r>
    </w:p>
    <w:p w14:paraId="2932434F" w14:textId="77777777" w:rsidR="008E301D" w:rsidRPr="00684628" w:rsidRDefault="008E301D" w:rsidP="00684628">
      <w:pPr>
        <w:pStyle w:val="affffc"/>
        <w:numPr>
          <w:ilvl w:val="0"/>
          <w:numId w:val="47"/>
        </w:numPr>
        <w:ind w:left="0" w:firstLineChars="0" w:firstLine="426"/>
        <w:jc w:val="left"/>
        <w:rPr>
          <w:rFonts w:ascii="宋体" w:hAnsi="宋体"/>
        </w:rPr>
      </w:pPr>
      <w:r w:rsidRPr="00684628">
        <w:rPr>
          <w:rFonts w:ascii="宋体" w:hAnsi="宋体" w:hint="eastAsia"/>
        </w:rPr>
        <w:t>供电、防雷、选址及观测环境要求应满足第5章的规定；</w:t>
      </w:r>
    </w:p>
    <w:p w14:paraId="084CF230" w14:textId="77777777" w:rsidR="008E301D" w:rsidRPr="00684628" w:rsidRDefault="008E301D" w:rsidP="00684628">
      <w:pPr>
        <w:pStyle w:val="affffc"/>
        <w:numPr>
          <w:ilvl w:val="0"/>
          <w:numId w:val="47"/>
        </w:numPr>
        <w:ind w:left="0" w:firstLineChars="0" w:firstLine="426"/>
        <w:jc w:val="left"/>
        <w:rPr>
          <w:rFonts w:ascii="宋体" w:hAnsi="宋体"/>
        </w:rPr>
      </w:pPr>
      <w:r w:rsidRPr="00684628">
        <w:rPr>
          <w:rFonts w:ascii="宋体" w:hAnsi="宋体" w:hint="eastAsia"/>
        </w:rPr>
        <w:t>所有连接均应保证牢固可靠。</w:t>
      </w:r>
    </w:p>
    <w:p w14:paraId="0AF3CFAB" w14:textId="77777777" w:rsidR="008E301D" w:rsidRDefault="008E301D" w:rsidP="008E301D">
      <w:pPr>
        <w:pStyle w:val="afff"/>
        <w:spacing w:before="156" w:after="156"/>
      </w:pPr>
      <w:bookmarkStart w:id="241" w:name="_Toc208220947"/>
      <w:bookmarkStart w:id="242" w:name="_Toc216042003"/>
      <w:bookmarkStart w:id="243" w:name="_Toc216702189"/>
      <w:r>
        <w:rPr>
          <w:rFonts w:hint="eastAsia"/>
        </w:rPr>
        <w:t>监测系统的检查、设置和调试</w:t>
      </w:r>
      <w:bookmarkEnd w:id="241"/>
      <w:bookmarkEnd w:id="242"/>
      <w:bookmarkEnd w:id="243"/>
    </w:p>
    <w:p w14:paraId="46727763" w14:textId="7B1B7819" w:rsidR="008E301D" w:rsidRPr="00756454" w:rsidRDefault="008E301D" w:rsidP="008626C3">
      <w:pPr>
        <w:pStyle w:val="afff0"/>
        <w:widowControl w:val="0"/>
        <w:spacing w:beforeLines="0" w:before="0" w:afterLines="0" w:after="0"/>
        <w:outlineLvl w:val="2"/>
        <w:rPr>
          <w:rFonts w:ascii="宋体" w:eastAsia="宋体" w:hAnsi="宋体"/>
        </w:rPr>
      </w:pPr>
      <w:r w:rsidRPr="00756454">
        <w:rPr>
          <w:rFonts w:ascii="宋体" w:eastAsia="宋体" w:hAnsi="宋体" w:hint="eastAsia"/>
        </w:rPr>
        <w:lastRenderedPageBreak/>
        <w:t>应依据相关规范和使用说明对仪器进行确认、设置和调试。</w:t>
      </w:r>
    </w:p>
    <w:p w14:paraId="305AE782" w14:textId="353654AB" w:rsidR="008E301D" w:rsidRPr="00756454" w:rsidRDefault="008E301D" w:rsidP="008626C3">
      <w:pPr>
        <w:pStyle w:val="afff0"/>
        <w:widowControl w:val="0"/>
        <w:spacing w:beforeLines="0" w:before="0" w:afterLines="0" w:after="0"/>
        <w:outlineLvl w:val="2"/>
        <w:rPr>
          <w:rFonts w:ascii="宋体" w:eastAsia="宋体" w:hAnsi="宋体"/>
        </w:rPr>
      </w:pPr>
      <w:r w:rsidRPr="00756454">
        <w:rPr>
          <w:rFonts w:ascii="宋体" w:eastAsia="宋体" w:hAnsi="宋体" w:hint="eastAsia"/>
        </w:rPr>
        <w:t>进行脉动测试，并编写脉动测试报告，测试要求见附录</w:t>
      </w:r>
      <w:r w:rsidR="002D5433">
        <w:rPr>
          <w:rFonts w:ascii="宋体" w:eastAsia="宋体" w:hAnsi="宋体" w:hint="eastAsia"/>
        </w:rPr>
        <w:t>B</w:t>
      </w:r>
      <w:r w:rsidRPr="00756454">
        <w:rPr>
          <w:rFonts w:ascii="宋体" w:eastAsia="宋体" w:hAnsi="宋体" w:hint="eastAsia"/>
          <w:spacing w:val="-2"/>
        </w:rPr>
        <w:t>。</w:t>
      </w:r>
    </w:p>
    <w:p w14:paraId="2A703833" w14:textId="77777777" w:rsidR="008E301D" w:rsidRDefault="008E301D" w:rsidP="008E301D">
      <w:pPr>
        <w:pStyle w:val="affe"/>
        <w:spacing w:before="156" w:after="156"/>
      </w:pPr>
      <w:bookmarkStart w:id="244" w:name="_Toc208220948"/>
      <w:bookmarkStart w:id="245" w:name="_Toc216042004"/>
      <w:bookmarkStart w:id="246" w:name="_Toc216702190"/>
      <w:r>
        <w:rPr>
          <w:rFonts w:hint="eastAsia"/>
        </w:rPr>
        <w:t>监测系统的验收要求</w:t>
      </w:r>
      <w:bookmarkEnd w:id="244"/>
      <w:bookmarkEnd w:id="245"/>
      <w:bookmarkEnd w:id="246"/>
    </w:p>
    <w:p w14:paraId="2E28CB6E" w14:textId="078A473F" w:rsidR="008E301D" w:rsidRPr="00EA6387" w:rsidRDefault="008E301D" w:rsidP="008626C3">
      <w:pPr>
        <w:pStyle w:val="afff"/>
        <w:spacing w:beforeLines="0" w:before="0" w:afterLines="0" w:after="0"/>
      </w:pPr>
      <w:bookmarkStart w:id="247" w:name="_Toc208220949"/>
      <w:bookmarkStart w:id="248" w:name="_Toc216042005"/>
      <w:bookmarkStart w:id="249" w:name="_Toc216702191"/>
      <w:r w:rsidRPr="007B4B54">
        <w:rPr>
          <w:rFonts w:ascii="宋体" w:eastAsia="宋体" w:hint="eastAsia"/>
        </w:rPr>
        <w:t>监测台阵建设完成后，确认设备型号、规格和技术指标符合本规范、项目设计书、招标文件要</w:t>
      </w:r>
      <w:r w:rsidRPr="00EA6387">
        <w:rPr>
          <w:rFonts w:ascii="宋体" w:eastAsia="宋体" w:hint="eastAsia"/>
        </w:rPr>
        <w:t>求。系统工作正常，编写监测系统建台报告，内容可以参照</w:t>
      </w:r>
      <w:r w:rsidR="002D5433" w:rsidRPr="00EA6387">
        <w:rPr>
          <w:rFonts w:ascii="宋体" w:eastAsia="宋体" w:hint="eastAsia"/>
        </w:rPr>
        <w:t>DB/T 64中的</w:t>
      </w:r>
      <w:r w:rsidRPr="00EA6387">
        <w:rPr>
          <w:rFonts w:ascii="宋体" w:eastAsia="宋体" w:hint="eastAsia"/>
        </w:rPr>
        <w:t>格式和要求编写。</w:t>
      </w:r>
      <w:bookmarkEnd w:id="247"/>
      <w:bookmarkEnd w:id="248"/>
      <w:bookmarkEnd w:id="249"/>
    </w:p>
    <w:p w14:paraId="6E10F8B3" w14:textId="77777777" w:rsidR="008E301D" w:rsidRDefault="008E301D" w:rsidP="008626C3">
      <w:pPr>
        <w:pStyle w:val="afff"/>
        <w:spacing w:beforeLines="0" w:before="0" w:afterLines="0" w:after="0"/>
      </w:pPr>
      <w:bookmarkStart w:id="250" w:name="_Toc208220950"/>
      <w:bookmarkStart w:id="251" w:name="_Toc216042006"/>
      <w:bookmarkStart w:id="252" w:name="_Toc216702192"/>
      <w:r w:rsidRPr="008F7F42">
        <w:rPr>
          <w:rFonts w:ascii="宋体" w:eastAsia="宋体" w:hint="eastAsia"/>
        </w:rPr>
        <w:t>监测台阵实时数据按要求接入到省级地震工作主管部门。监测台阵连续正常运行满 3 个月，系统正常运行率高于 95%，连接通讯通畅，可视为试运行合格，应编写监测台阵试运行报告，报告内容应包括</w:t>
      </w:r>
      <w:r>
        <w:rPr>
          <w:rFonts w:ascii="宋体" w:eastAsia="宋体" w:hint="eastAsia"/>
        </w:rPr>
        <w:t>：</w:t>
      </w:r>
      <w:bookmarkEnd w:id="250"/>
      <w:bookmarkEnd w:id="251"/>
      <w:bookmarkEnd w:id="252"/>
    </w:p>
    <w:p w14:paraId="1C21DEA5" w14:textId="77777777" w:rsidR="008E301D" w:rsidRDefault="008E301D" w:rsidP="00684628">
      <w:pPr>
        <w:pStyle w:val="afff"/>
        <w:numPr>
          <w:ilvl w:val="0"/>
          <w:numId w:val="49"/>
        </w:numPr>
        <w:spacing w:beforeLines="0" w:before="0" w:afterLines="0" w:after="0"/>
        <w:ind w:left="0" w:firstLine="426"/>
        <w:outlineLvl w:val="9"/>
        <w:rPr>
          <w:rFonts w:ascii="宋体" w:eastAsia="宋体"/>
        </w:rPr>
      </w:pPr>
      <w:r w:rsidRPr="008F7F42">
        <w:rPr>
          <w:rFonts w:ascii="宋体" w:eastAsia="宋体" w:hint="eastAsia"/>
        </w:rPr>
        <w:t>试运行起止时间；</w:t>
      </w:r>
    </w:p>
    <w:p w14:paraId="5A671DE8" w14:textId="77777777" w:rsidR="008E301D" w:rsidRPr="008F7F42" w:rsidRDefault="008E301D" w:rsidP="00684628">
      <w:pPr>
        <w:pStyle w:val="affffc"/>
        <w:numPr>
          <w:ilvl w:val="0"/>
          <w:numId w:val="49"/>
        </w:numPr>
        <w:ind w:left="0" w:firstLineChars="0" w:firstLine="426"/>
        <w:jc w:val="left"/>
      </w:pPr>
      <w:r w:rsidRPr="002F5FFA">
        <w:rPr>
          <w:rFonts w:hint="eastAsia"/>
        </w:rPr>
        <w:t>实时数据接入</w:t>
      </w:r>
      <w:r w:rsidRPr="00C314DD">
        <w:rPr>
          <w:rFonts w:hint="eastAsia"/>
        </w:rPr>
        <w:t>市级和省级地震</w:t>
      </w:r>
      <w:r>
        <w:rPr>
          <w:rFonts w:hint="eastAsia"/>
        </w:rPr>
        <w:t>工作</w:t>
      </w:r>
      <w:r w:rsidRPr="00C314DD">
        <w:rPr>
          <w:rFonts w:hint="eastAsia"/>
        </w:rPr>
        <w:t>主管部门</w:t>
      </w:r>
      <w:r w:rsidRPr="002F5FFA">
        <w:rPr>
          <w:rFonts w:hint="eastAsia"/>
        </w:rPr>
        <w:t>情况</w:t>
      </w:r>
      <w:r>
        <w:rPr>
          <w:rFonts w:hint="eastAsia"/>
        </w:rPr>
        <w:t>；</w:t>
      </w:r>
    </w:p>
    <w:p w14:paraId="40F32F70" w14:textId="77777777" w:rsidR="008E301D" w:rsidRPr="008F7F42" w:rsidRDefault="008E301D" w:rsidP="00684628">
      <w:pPr>
        <w:pStyle w:val="affffc"/>
        <w:numPr>
          <w:ilvl w:val="0"/>
          <w:numId w:val="49"/>
        </w:numPr>
        <w:ind w:left="0" w:firstLineChars="0" w:firstLine="426"/>
        <w:jc w:val="left"/>
      </w:pPr>
      <w:r w:rsidRPr="002F5FFA">
        <w:rPr>
          <w:rFonts w:hint="eastAsia"/>
        </w:rPr>
        <w:t>试运行状态，包括监测台阵工作情况和正常运行率</w:t>
      </w:r>
      <w:r>
        <w:rPr>
          <w:rFonts w:hint="eastAsia"/>
        </w:rPr>
        <w:t>；</w:t>
      </w:r>
    </w:p>
    <w:p w14:paraId="4C6FB394" w14:textId="77777777" w:rsidR="008E301D" w:rsidRPr="008F7F42" w:rsidRDefault="008E301D" w:rsidP="00684628">
      <w:pPr>
        <w:pStyle w:val="affffc"/>
        <w:numPr>
          <w:ilvl w:val="0"/>
          <w:numId w:val="49"/>
        </w:numPr>
        <w:ind w:left="0" w:firstLineChars="0" w:firstLine="426"/>
        <w:jc w:val="left"/>
      </w:pPr>
      <w:r w:rsidRPr="002F5FFA">
        <w:rPr>
          <w:rFonts w:hint="eastAsia"/>
        </w:rPr>
        <w:t>对监测台阵功能是否符合要求进行综合评定</w:t>
      </w:r>
      <w:r>
        <w:rPr>
          <w:rFonts w:hint="eastAsia"/>
        </w:rPr>
        <w:t>。</w:t>
      </w:r>
    </w:p>
    <w:p w14:paraId="3220FDB7" w14:textId="56433729" w:rsidR="008E301D" w:rsidRDefault="008E301D" w:rsidP="008626C3">
      <w:pPr>
        <w:pStyle w:val="afff"/>
        <w:spacing w:beforeLines="0" w:before="0" w:afterLines="0" w:after="0"/>
      </w:pPr>
      <w:bookmarkStart w:id="253" w:name="_Toc208220951"/>
      <w:bookmarkStart w:id="254" w:name="_Toc216042007"/>
      <w:bookmarkStart w:id="255" w:name="_Toc216702193"/>
      <w:r w:rsidRPr="008F7F42">
        <w:rPr>
          <w:rFonts w:ascii="宋体" w:eastAsia="宋体" w:hint="eastAsia"/>
        </w:rPr>
        <w:t>指定现场设备管理维护人员，并对其进行技术培训</w:t>
      </w:r>
      <w:r>
        <w:rPr>
          <w:rFonts w:ascii="宋体" w:eastAsia="宋体" w:hint="eastAsia"/>
        </w:rPr>
        <w:t>。</w:t>
      </w:r>
      <w:bookmarkEnd w:id="253"/>
      <w:bookmarkEnd w:id="254"/>
      <w:bookmarkEnd w:id="255"/>
    </w:p>
    <w:p w14:paraId="699DD330" w14:textId="77777777" w:rsidR="008E301D" w:rsidRDefault="008E301D" w:rsidP="008E301D">
      <w:pPr>
        <w:pStyle w:val="affd"/>
        <w:spacing w:before="312" w:after="312"/>
      </w:pPr>
      <w:bookmarkStart w:id="256" w:name="_Toc216702194"/>
      <w:r>
        <w:rPr>
          <w:rFonts w:hint="eastAsia"/>
        </w:rPr>
        <w:t>监测系统的管理与维护</w:t>
      </w:r>
      <w:bookmarkEnd w:id="256"/>
    </w:p>
    <w:p w14:paraId="66BBC54E" w14:textId="77777777" w:rsidR="008E301D" w:rsidRDefault="008E301D" w:rsidP="008626C3">
      <w:pPr>
        <w:pStyle w:val="affe"/>
        <w:widowControl w:val="0"/>
        <w:spacing w:before="156" w:after="156"/>
        <w:outlineLvl w:val="2"/>
      </w:pPr>
      <w:bookmarkStart w:id="257" w:name="_Toc208220955"/>
      <w:bookmarkStart w:id="258" w:name="_Toc216042009"/>
      <w:bookmarkStart w:id="259" w:name="_Toc216702195"/>
      <w:r>
        <w:rPr>
          <w:rFonts w:hint="eastAsia"/>
        </w:rPr>
        <w:t>远程检查</w:t>
      </w:r>
      <w:bookmarkEnd w:id="257"/>
      <w:bookmarkEnd w:id="258"/>
      <w:bookmarkEnd w:id="259"/>
    </w:p>
    <w:p w14:paraId="4C8D3E9E" w14:textId="17BDFBB5" w:rsidR="008E301D" w:rsidRDefault="008E301D" w:rsidP="008626C3">
      <w:pPr>
        <w:pStyle w:val="afff"/>
        <w:spacing w:beforeLines="0" w:before="0" w:afterLines="0" w:after="0"/>
      </w:pPr>
      <w:bookmarkStart w:id="260" w:name="_Toc208220956"/>
      <w:bookmarkStart w:id="261" w:name="_Toc216042010"/>
      <w:bookmarkStart w:id="262" w:name="_Toc216702196"/>
      <w:r w:rsidRPr="008F7F42">
        <w:rPr>
          <w:rFonts w:ascii="宋体" w:eastAsia="宋体" w:hint="eastAsia"/>
        </w:rPr>
        <w:t>监测台阵应每月至少</w:t>
      </w:r>
      <w:r w:rsidR="00B639F1">
        <w:rPr>
          <w:rFonts w:ascii="宋体" w:eastAsia="宋体" w:hint="eastAsia"/>
        </w:rPr>
        <w:t>校准</w:t>
      </w:r>
      <w:r w:rsidRPr="008F7F42">
        <w:rPr>
          <w:rFonts w:ascii="宋体" w:eastAsia="宋体" w:hint="eastAsia"/>
        </w:rPr>
        <w:t>1次，</w:t>
      </w:r>
      <w:r w:rsidR="00B639F1">
        <w:rPr>
          <w:rFonts w:ascii="宋体" w:eastAsia="宋体" w:hint="eastAsia"/>
        </w:rPr>
        <w:t>校准</w:t>
      </w:r>
      <w:r w:rsidRPr="008F7F42">
        <w:rPr>
          <w:rFonts w:ascii="宋体" w:eastAsia="宋体" w:hint="eastAsia"/>
        </w:rPr>
        <w:t>数据上传至市级和省级地震工作主管部门。</w:t>
      </w:r>
      <w:bookmarkEnd w:id="260"/>
      <w:bookmarkEnd w:id="261"/>
      <w:bookmarkEnd w:id="262"/>
    </w:p>
    <w:p w14:paraId="61A801D9" w14:textId="7A889058" w:rsidR="008E301D" w:rsidRDefault="008E301D" w:rsidP="008626C3">
      <w:pPr>
        <w:pStyle w:val="afff"/>
        <w:spacing w:beforeLines="0" w:before="0" w:afterLines="0" w:after="0"/>
      </w:pPr>
      <w:bookmarkStart w:id="263" w:name="_Toc208220957"/>
      <w:bookmarkStart w:id="264" w:name="_Toc216042011"/>
      <w:bookmarkStart w:id="265" w:name="_Toc216702197"/>
      <w:r w:rsidRPr="00F137A5">
        <w:rPr>
          <w:rFonts w:ascii="宋体" w:eastAsia="宋体" w:hint="eastAsia"/>
        </w:rPr>
        <w:t>每月远程通信应检查至少1次。检查内容包括：仪器参数设置、触发事件数、数据回收情况、传感器零位电压、授时状态、电池电压等，并填写远程通讯检查记录表，样表见附录</w:t>
      </w:r>
      <w:r w:rsidR="00A93F7C">
        <w:rPr>
          <w:rFonts w:ascii="宋体" w:eastAsia="宋体" w:hint="eastAsia"/>
        </w:rPr>
        <w:t>C</w:t>
      </w:r>
      <w:r w:rsidRPr="008F7F42">
        <w:rPr>
          <w:rFonts w:ascii="宋体" w:eastAsia="宋体" w:hint="eastAsia"/>
        </w:rPr>
        <w:t>。</w:t>
      </w:r>
      <w:bookmarkEnd w:id="263"/>
      <w:bookmarkEnd w:id="264"/>
      <w:bookmarkEnd w:id="265"/>
    </w:p>
    <w:p w14:paraId="055BC27E" w14:textId="77777777" w:rsidR="008E301D" w:rsidRDefault="008E301D" w:rsidP="008626C3">
      <w:pPr>
        <w:pStyle w:val="affe"/>
        <w:widowControl w:val="0"/>
        <w:spacing w:before="156" w:after="156"/>
        <w:outlineLvl w:val="2"/>
      </w:pPr>
      <w:bookmarkStart w:id="266" w:name="_Toc208220958"/>
      <w:bookmarkStart w:id="267" w:name="_Toc216042012"/>
      <w:bookmarkStart w:id="268" w:name="_Toc216702198"/>
      <w:r>
        <w:rPr>
          <w:rFonts w:hint="eastAsia"/>
        </w:rPr>
        <w:t>现场检查</w:t>
      </w:r>
      <w:bookmarkEnd w:id="266"/>
      <w:bookmarkEnd w:id="267"/>
      <w:bookmarkEnd w:id="268"/>
    </w:p>
    <w:p w14:paraId="2C411B64" w14:textId="77777777" w:rsidR="008E301D" w:rsidRDefault="008E301D" w:rsidP="008626C3">
      <w:pPr>
        <w:pStyle w:val="afff"/>
        <w:spacing w:beforeLines="0" w:before="0" w:afterLines="0" w:after="0"/>
        <w:rPr>
          <w:rFonts w:ascii="宋体" w:eastAsia="宋体"/>
        </w:rPr>
      </w:pPr>
      <w:bookmarkStart w:id="269" w:name="_Toc208220959"/>
      <w:bookmarkStart w:id="270" w:name="_Toc216042013"/>
      <w:bookmarkStart w:id="271" w:name="_Toc216702199"/>
      <w:r w:rsidRPr="00F137A5">
        <w:rPr>
          <w:rFonts w:ascii="宋体" w:eastAsia="宋体" w:hint="eastAsia"/>
        </w:rPr>
        <w:t>监测台阵完成验收工作后，应建立维护管理制度，设备管理维护人员应定期对台阵进行巡查。检查内容包括：观测室内外环境、传感器观测环境、传输线缆、保护装置等，并对传感器的灵敏度进行标定</w:t>
      </w:r>
      <w:r w:rsidRPr="008F7F42">
        <w:rPr>
          <w:rFonts w:ascii="宋体" w:eastAsia="宋体" w:hint="eastAsia"/>
        </w:rPr>
        <w:t>。</w:t>
      </w:r>
      <w:bookmarkEnd w:id="269"/>
      <w:bookmarkEnd w:id="270"/>
      <w:bookmarkEnd w:id="271"/>
    </w:p>
    <w:p w14:paraId="58C486F8" w14:textId="5B15E923" w:rsidR="008E301D" w:rsidRDefault="008E301D" w:rsidP="008626C3">
      <w:pPr>
        <w:pStyle w:val="afff"/>
        <w:spacing w:beforeLines="0" w:before="0" w:afterLines="0" w:after="0"/>
      </w:pPr>
      <w:bookmarkStart w:id="272" w:name="_Toc208220960"/>
      <w:bookmarkStart w:id="273" w:name="_Toc216042014"/>
      <w:bookmarkStart w:id="274" w:name="_Toc216702200"/>
      <w:r w:rsidRPr="00F137A5">
        <w:rPr>
          <w:rFonts w:ascii="宋体" w:eastAsia="宋体" w:hint="eastAsia"/>
        </w:rPr>
        <w:t>设备管理维护人员巡查工作原则上每季度应进行至少一次现场检查，每次检查后需填写现场检查记录表；</w:t>
      </w:r>
      <w:r w:rsidR="00A93F7C">
        <w:rPr>
          <w:rFonts w:ascii="宋体" w:eastAsia="宋体" w:hint="eastAsia"/>
        </w:rPr>
        <w:t>设备故障后应及时进行现场检查，并采取措施排除故障，故障处置完成后需填写现场检查记录表；</w:t>
      </w:r>
      <w:r w:rsidRPr="00F137A5">
        <w:rPr>
          <w:rFonts w:ascii="宋体" w:eastAsia="宋体" w:hint="eastAsia"/>
        </w:rPr>
        <w:t>在获取强震动加速度记录峰值大于0.01g的地震记录后，应立即组织一次现场检查，在检查结束后</w:t>
      </w:r>
      <w:r w:rsidR="00F80611">
        <w:rPr>
          <w:rFonts w:ascii="宋体" w:eastAsia="宋体" w:hint="eastAsia"/>
        </w:rPr>
        <w:t>需填写</w:t>
      </w:r>
      <w:r w:rsidRPr="00F137A5">
        <w:rPr>
          <w:rFonts w:ascii="宋体" w:eastAsia="宋体" w:hint="eastAsia"/>
        </w:rPr>
        <w:t>现场检查记录表</w:t>
      </w:r>
      <w:r w:rsidRPr="008F7F42">
        <w:rPr>
          <w:rFonts w:ascii="宋体" w:eastAsia="宋体" w:hint="eastAsia"/>
        </w:rPr>
        <w:t>。</w:t>
      </w:r>
      <w:bookmarkEnd w:id="272"/>
      <w:bookmarkEnd w:id="273"/>
      <w:r w:rsidR="00A93F7C" w:rsidRPr="00F137A5">
        <w:rPr>
          <w:rFonts w:ascii="宋体" w:eastAsia="宋体" w:hint="eastAsia"/>
        </w:rPr>
        <w:t>现场检查记录</w:t>
      </w:r>
      <w:r w:rsidR="00F80611">
        <w:rPr>
          <w:rFonts w:ascii="宋体" w:eastAsia="宋体" w:hint="eastAsia"/>
        </w:rPr>
        <w:t>样表</w:t>
      </w:r>
      <w:r w:rsidR="00A93F7C" w:rsidRPr="00F137A5">
        <w:rPr>
          <w:rFonts w:ascii="宋体" w:eastAsia="宋体" w:hint="eastAsia"/>
        </w:rPr>
        <w:t>见附录</w:t>
      </w:r>
      <w:r w:rsidR="00A93F7C">
        <w:rPr>
          <w:rFonts w:ascii="宋体" w:eastAsia="宋体" w:hint="eastAsia"/>
        </w:rPr>
        <w:t>D</w:t>
      </w:r>
      <w:r w:rsidR="00F80611">
        <w:rPr>
          <w:rFonts w:ascii="宋体" w:eastAsia="宋体" w:hint="eastAsia"/>
        </w:rPr>
        <w:t>。</w:t>
      </w:r>
      <w:bookmarkEnd w:id="274"/>
    </w:p>
    <w:p w14:paraId="067AC86A" w14:textId="7EF7E4E8" w:rsidR="008E301D" w:rsidRDefault="008E301D" w:rsidP="008626C3">
      <w:pPr>
        <w:pStyle w:val="afff"/>
        <w:spacing w:beforeLines="0" w:before="0" w:afterLines="0" w:after="0"/>
      </w:pPr>
      <w:bookmarkStart w:id="275" w:name="_Toc208220961"/>
      <w:bookmarkStart w:id="276" w:name="_Toc216042015"/>
      <w:bookmarkStart w:id="277" w:name="_Toc216702201"/>
      <w:r w:rsidRPr="00F137A5">
        <w:rPr>
          <w:rFonts w:ascii="宋体" w:eastAsia="宋体" w:hint="eastAsia"/>
        </w:rPr>
        <w:t>监测台阵每年年初应出具1份年度运行报告，报告内容应包括上一年度监测系统管理和维护情况、地震记录和数据分析等，并提交给业主单位、市级和省级地震工作主管部门</w:t>
      </w:r>
      <w:r w:rsidRPr="008F7F42">
        <w:rPr>
          <w:rFonts w:ascii="宋体" w:eastAsia="宋体" w:hint="eastAsia"/>
        </w:rPr>
        <w:t>。</w:t>
      </w:r>
      <w:bookmarkEnd w:id="275"/>
      <w:bookmarkEnd w:id="276"/>
      <w:bookmarkEnd w:id="277"/>
    </w:p>
    <w:p w14:paraId="2F6748B3" w14:textId="77777777" w:rsidR="008E301D" w:rsidRDefault="008E301D" w:rsidP="008E301D">
      <w:pPr>
        <w:pStyle w:val="affd"/>
        <w:spacing w:before="312" w:after="312"/>
      </w:pPr>
      <w:bookmarkStart w:id="278" w:name="_Toc216702202"/>
      <w:r>
        <w:rPr>
          <w:rFonts w:hint="eastAsia"/>
        </w:rPr>
        <w:t>监测记录的存储与处理</w:t>
      </w:r>
      <w:bookmarkEnd w:id="278"/>
    </w:p>
    <w:p w14:paraId="285CCBBA" w14:textId="77777777" w:rsidR="008E301D" w:rsidRDefault="008E301D" w:rsidP="008E301D">
      <w:pPr>
        <w:pStyle w:val="affe"/>
        <w:spacing w:before="156" w:after="156"/>
      </w:pPr>
      <w:bookmarkStart w:id="279" w:name="_Toc208220963"/>
      <w:bookmarkStart w:id="280" w:name="_Toc216042017"/>
      <w:bookmarkStart w:id="281" w:name="_Toc216702203"/>
      <w:r>
        <w:rPr>
          <w:rFonts w:hint="eastAsia"/>
        </w:rPr>
        <w:t>监测记录存储要求</w:t>
      </w:r>
      <w:bookmarkEnd w:id="279"/>
      <w:bookmarkEnd w:id="280"/>
      <w:bookmarkEnd w:id="281"/>
    </w:p>
    <w:p w14:paraId="0B006A1A" w14:textId="67E642E3" w:rsidR="008E301D" w:rsidRDefault="008E301D" w:rsidP="008626C3">
      <w:pPr>
        <w:pStyle w:val="afff"/>
        <w:spacing w:beforeLines="0" w:before="0" w:afterLines="0" w:after="0"/>
      </w:pPr>
      <w:bookmarkStart w:id="282" w:name="_Toc208220964"/>
      <w:bookmarkStart w:id="283" w:name="_Toc216042018"/>
      <w:bookmarkStart w:id="284" w:name="_Toc216702204"/>
      <w:r w:rsidRPr="00F137A5">
        <w:rPr>
          <w:rFonts w:ascii="宋体" w:eastAsia="宋体" w:hint="eastAsia"/>
        </w:rPr>
        <w:t>连续记录，</w:t>
      </w:r>
      <w:r w:rsidR="000D072D">
        <w:rPr>
          <w:rFonts w:ascii="宋体" w:eastAsia="宋体" w:hint="eastAsia"/>
        </w:rPr>
        <w:t>应</w:t>
      </w:r>
      <w:r w:rsidRPr="00F137A5">
        <w:rPr>
          <w:rFonts w:ascii="宋体" w:eastAsia="宋体" w:hint="eastAsia"/>
        </w:rPr>
        <w:t>存储监测台阵工作过程中连续波形数据，记录器内部数据记录应至少保留30</w:t>
      </w:r>
      <w:r w:rsidR="00F80611">
        <w:rPr>
          <w:rFonts w:ascii="宋体" w:eastAsia="宋体" w:hint="eastAsia"/>
        </w:rPr>
        <w:t>d</w:t>
      </w:r>
      <w:r w:rsidRPr="008F7F42">
        <w:rPr>
          <w:rFonts w:ascii="宋体" w:eastAsia="宋体" w:hint="eastAsia"/>
        </w:rPr>
        <w:t>。</w:t>
      </w:r>
      <w:bookmarkEnd w:id="282"/>
      <w:bookmarkEnd w:id="283"/>
      <w:bookmarkEnd w:id="284"/>
    </w:p>
    <w:p w14:paraId="29F31E85" w14:textId="78D4EB29" w:rsidR="008E301D" w:rsidRDefault="00C069D5" w:rsidP="008626C3">
      <w:pPr>
        <w:pStyle w:val="afff"/>
        <w:spacing w:beforeLines="0" w:before="0" w:afterLines="0" w:after="0"/>
      </w:pPr>
      <w:bookmarkStart w:id="285" w:name="_Toc208220965"/>
      <w:bookmarkStart w:id="286" w:name="_Toc216042019"/>
      <w:bookmarkStart w:id="287" w:name="_Toc216702205"/>
      <w:r>
        <w:rPr>
          <w:rFonts w:ascii="宋体" w:eastAsia="宋体" w:hint="eastAsia"/>
        </w:rPr>
        <w:t>触发</w:t>
      </w:r>
      <w:r w:rsidRPr="00F137A5">
        <w:rPr>
          <w:rFonts w:ascii="宋体" w:eastAsia="宋体" w:hint="eastAsia"/>
        </w:rPr>
        <w:t>事件记录，存储超过触发条件的事件的波形记录应永久保存</w:t>
      </w:r>
      <w:r w:rsidRPr="008F7F42">
        <w:rPr>
          <w:rFonts w:ascii="宋体" w:eastAsia="宋体" w:hint="eastAsia"/>
        </w:rPr>
        <w:t>。</w:t>
      </w:r>
      <w:bookmarkEnd w:id="285"/>
      <w:bookmarkEnd w:id="286"/>
      <w:bookmarkEnd w:id="287"/>
    </w:p>
    <w:p w14:paraId="6EE69B32" w14:textId="77777777" w:rsidR="008E301D" w:rsidRDefault="008E301D" w:rsidP="008E301D">
      <w:pPr>
        <w:pStyle w:val="affe"/>
        <w:spacing w:before="156" w:after="156"/>
      </w:pPr>
      <w:bookmarkStart w:id="288" w:name="_Toc208220966"/>
      <w:bookmarkStart w:id="289" w:name="_Toc216042020"/>
      <w:bookmarkStart w:id="290" w:name="_Toc216702206"/>
      <w:r>
        <w:rPr>
          <w:rFonts w:hint="eastAsia"/>
        </w:rPr>
        <w:t>监测记录的处理</w:t>
      </w:r>
      <w:bookmarkEnd w:id="288"/>
      <w:bookmarkEnd w:id="289"/>
      <w:bookmarkEnd w:id="290"/>
    </w:p>
    <w:p w14:paraId="1FDCC6ED" w14:textId="39F6F7DC" w:rsidR="008E301D" w:rsidRDefault="008E301D" w:rsidP="008E301D">
      <w:pPr>
        <w:pStyle w:val="afff"/>
        <w:spacing w:before="156" w:after="156"/>
      </w:pPr>
      <w:bookmarkStart w:id="291" w:name="_Toc208220967"/>
      <w:bookmarkStart w:id="292" w:name="_Toc216042021"/>
      <w:bookmarkStart w:id="293" w:name="_Toc216702207"/>
      <w:r w:rsidRPr="00F137A5">
        <w:rPr>
          <w:rFonts w:ascii="宋体" w:eastAsia="宋体" w:hint="eastAsia"/>
        </w:rPr>
        <w:t>在获取强震动加速度记录峰值大于0.01g的地震记录时，应进行数据的常规处理。应填写强震动监测台阵记录报告单，提交给业主单位、市级和省级地震工作主管部门，样表见附录</w:t>
      </w:r>
      <w:r w:rsidR="00F80611">
        <w:rPr>
          <w:rFonts w:ascii="宋体" w:eastAsia="宋体" w:hint="eastAsia"/>
        </w:rPr>
        <w:t>E</w:t>
      </w:r>
      <w:r w:rsidRPr="008F7F42">
        <w:rPr>
          <w:rFonts w:ascii="宋体" w:eastAsia="宋体" w:hint="eastAsia"/>
        </w:rPr>
        <w:t>。</w:t>
      </w:r>
      <w:bookmarkEnd w:id="291"/>
      <w:bookmarkEnd w:id="292"/>
      <w:bookmarkEnd w:id="293"/>
    </w:p>
    <w:p w14:paraId="73C82C04" w14:textId="64E0F7E2" w:rsidR="008E301D" w:rsidRDefault="008E301D" w:rsidP="008626C3">
      <w:pPr>
        <w:pStyle w:val="afff"/>
        <w:spacing w:before="156" w:after="156"/>
      </w:pPr>
      <w:bookmarkStart w:id="294" w:name="_Toc208220968"/>
      <w:bookmarkStart w:id="295" w:name="_Toc216042022"/>
      <w:bookmarkStart w:id="296" w:name="_Toc216702208"/>
      <w:r>
        <w:rPr>
          <w:rFonts w:hint="eastAsia"/>
        </w:rPr>
        <w:lastRenderedPageBreak/>
        <w:t>常规处理</w:t>
      </w:r>
      <w:bookmarkEnd w:id="294"/>
      <w:bookmarkEnd w:id="295"/>
      <w:bookmarkEnd w:id="296"/>
    </w:p>
    <w:p w14:paraId="614D7EF3" w14:textId="13ADA3CD" w:rsidR="008E301D" w:rsidRPr="00E57C5B" w:rsidRDefault="008E301D" w:rsidP="00E46723">
      <w:pPr>
        <w:pStyle w:val="afff0"/>
        <w:widowControl w:val="0"/>
        <w:spacing w:beforeLines="0" w:before="0" w:afterLines="0" w:after="0"/>
        <w:outlineLvl w:val="2"/>
      </w:pPr>
      <w:r w:rsidRPr="00E57C5B">
        <w:rPr>
          <w:rFonts w:hint="eastAsia"/>
        </w:rPr>
        <w:t>加速度校正</w:t>
      </w:r>
    </w:p>
    <w:p w14:paraId="750C26E3" w14:textId="77777777" w:rsidR="008E301D" w:rsidRDefault="008E301D" w:rsidP="00E46723">
      <w:pPr>
        <w:pStyle w:val="affffc"/>
        <w:ind w:firstLine="420"/>
      </w:pPr>
      <w:r w:rsidRPr="00277EC1">
        <w:rPr>
          <w:rFonts w:hint="eastAsia"/>
        </w:rPr>
        <w:t>对未校正的加速度记录进行基线校正，得到校正的加速度记录</w:t>
      </w:r>
      <w:r>
        <w:rPr>
          <w:rFonts w:hint="eastAsia"/>
        </w:rPr>
        <w:t>。</w:t>
      </w:r>
    </w:p>
    <w:p w14:paraId="6E3CC0E8" w14:textId="30CCEB8E" w:rsidR="008E301D" w:rsidRPr="00E57C5B" w:rsidRDefault="008E301D" w:rsidP="00E46723">
      <w:pPr>
        <w:pStyle w:val="afff0"/>
        <w:widowControl w:val="0"/>
        <w:spacing w:beforeLines="0" w:before="0" w:afterLines="0" w:after="0"/>
        <w:outlineLvl w:val="2"/>
      </w:pPr>
      <w:r w:rsidRPr="00E57C5B">
        <w:rPr>
          <w:rFonts w:hint="eastAsia"/>
        </w:rPr>
        <w:t>时域处理</w:t>
      </w:r>
    </w:p>
    <w:p w14:paraId="2BC17A98" w14:textId="1F6BF835" w:rsidR="008E301D" w:rsidRPr="00A3100D" w:rsidRDefault="008E301D" w:rsidP="00E46723">
      <w:pPr>
        <w:pStyle w:val="affffc"/>
        <w:ind w:firstLine="420"/>
        <w:rPr>
          <w:rFonts w:ascii="宋体" w:hAnsi="宋体"/>
        </w:rPr>
      </w:pPr>
      <w:r w:rsidRPr="00A3100D">
        <w:rPr>
          <w:rFonts w:ascii="宋体" w:hAnsi="宋体" w:hint="eastAsia"/>
        </w:rPr>
        <w:t>对校正加速度记录进行处理，得到</w:t>
      </w:r>
      <w:r w:rsidR="00B73C5D">
        <w:rPr>
          <w:rFonts w:ascii="宋体" w:hAnsi="宋体" w:hint="eastAsia"/>
        </w:rPr>
        <w:t>峰值加速度或者</w:t>
      </w:r>
      <w:r w:rsidRPr="00A3100D">
        <w:rPr>
          <w:rFonts w:ascii="宋体" w:hAnsi="宋体" w:hint="eastAsia"/>
        </w:rPr>
        <w:t>速度</w:t>
      </w:r>
      <w:r w:rsidR="00EF7DD0">
        <w:rPr>
          <w:rFonts w:ascii="宋体" w:hAnsi="宋体" w:hint="eastAsia"/>
        </w:rPr>
        <w:t>。</w:t>
      </w:r>
    </w:p>
    <w:p w14:paraId="77CD6489" w14:textId="2AACAD70" w:rsidR="008E301D" w:rsidRPr="00E57C5B" w:rsidRDefault="008E301D" w:rsidP="00E46723">
      <w:pPr>
        <w:pStyle w:val="afff0"/>
        <w:widowControl w:val="0"/>
        <w:spacing w:beforeLines="0" w:before="0" w:afterLines="0" w:after="0"/>
        <w:outlineLvl w:val="2"/>
      </w:pPr>
      <w:r w:rsidRPr="00E57C5B">
        <w:rPr>
          <w:rFonts w:hint="eastAsia"/>
        </w:rPr>
        <w:t>傅里叶谱分析</w:t>
      </w:r>
    </w:p>
    <w:p w14:paraId="1D96C126" w14:textId="77777777" w:rsidR="008E301D" w:rsidRDefault="008E301D" w:rsidP="00E46723">
      <w:pPr>
        <w:pStyle w:val="affffc"/>
        <w:ind w:firstLine="420"/>
      </w:pPr>
      <w:r w:rsidRPr="00FF1B0D">
        <w:rPr>
          <w:rFonts w:hint="eastAsia"/>
        </w:rPr>
        <w:t>对校正加速度记录进行傅立叶变换，得到傅立叶</w:t>
      </w:r>
      <w:r>
        <w:rPr>
          <w:rFonts w:hint="eastAsia"/>
        </w:rPr>
        <w:t>幅值</w:t>
      </w:r>
      <w:r w:rsidRPr="00FF1B0D">
        <w:rPr>
          <w:rFonts w:hint="eastAsia"/>
        </w:rPr>
        <w:t>谱</w:t>
      </w:r>
      <w:r>
        <w:rPr>
          <w:rFonts w:hint="eastAsia"/>
        </w:rPr>
        <w:t>。</w:t>
      </w:r>
    </w:p>
    <w:p w14:paraId="3B7C9F81" w14:textId="333364D9" w:rsidR="008E301D" w:rsidRPr="00E57C5B" w:rsidRDefault="007F6C0C" w:rsidP="00E46723">
      <w:pPr>
        <w:pStyle w:val="afff0"/>
        <w:widowControl w:val="0"/>
        <w:spacing w:beforeLines="0" w:before="0" w:afterLines="0" w:after="0"/>
        <w:outlineLvl w:val="2"/>
      </w:pPr>
      <w:r>
        <w:rPr>
          <w:rFonts w:hint="eastAsia"/>
        </w:rPr>
        <w:t>反应</w:t>
      </w:r>
      <w:r w:rsidR="008E301D" w:rsidRPr="00E57C5B">
        <w:rPr>
          <w:rFonts w:hint="eastAsia"/>
        </w:rPr>
        <w:t>谱分析</w:t>
      </w:r>
    </w:p>
    <w:p w14:paraId="36FFE364" w14:textId="44951D9D" w:rsidR="008E301D" w:rsidRDefault="008E301D" w:rsidP="00E46723">
      <w:pPr>
        <w:pStyle w:val="affffc"/>
        <w:ind w:firstLine="420"/>
      </w:pPr>
      <w:r w:rsidRPr="00FF1B0D">
        <w:rPr>
          <w:rFonts w:hint="eastAsia"/>
        </w:rPr>
        <w:t>对校正的加速度记录计算</w:t>
      </w:r>
      <w:r w:rsidR="005104B8">
        <w:rPr>
          <w:rFonts w:hint="eastAsia"/>
        </w:rPr>
        <w:t>0.05</w:t>
      </w:r>
      <w:r w:rsidRPr="00FF1B0D">
        <w:rPr>
          <w:rFonts w:hint="eastAsia"/>
        </w:rPr>
        <w:t>阻尼比值的反应谱，包括相对速度反应谱、相对位移反应谱、绝对加</w:t>
      </w:r>
      <w:r w:rsidRPr="00EA6387">
        <w:rPr>
          <w:rFonts w:hint="eastAsia"/>
        </w:rPr>
        <w:t>速度反应谱、</w:t>
      </w:r>
      <w:r w:rsidR="008020B7" w:rsidRPr="00EA6387">
        <w:rPr>
          <w:rFonts w:hint="eastAsia"/>
        </w:rPr>
        <w:t>绝对速度反应谱、</w:t>
      </w:r>
      <w:r w:rsidRPr="00EA6387">
        <w:rPr>
          <w:rFonts w:hint="eastAsia"/>
        </w:rPr>
        <w:t>拟速度反应谱和动力放大系数谱。</w:t>
      </w:r>
    </w:p>
    <w:p w14:paraId="3C23036A" w14:textId="06E0D1FB" w:rsidR="008E301D" w:rsidRPr="00CF4BDB" w:rsidRDefault="008E301D" w:rsidP="008E301D">
      <w:pPr>
        <w:widowControl/>
        <w:adjustRightInd/>
        <w:spacing w:line="240" w:lineRule="auto"/>
        <w:jc w:val="left"/>
      </w:pPr>
      <w:r>
        <w:br w:type="page"/>
      </w:r>
    </w:p>
    <w:p w14:paraId="0CFE3617" w14:textId="66D7F91E" w:rsidR="008E301D" w:rsidRPr="00EA6387" w:rsidRDefault="00074CD6" w:rsidP="00074CD6">
      <w:pPr>
        <w:pStyle w:val="aff4"/>
        <w:spacing w:after="156"/>
        <w:rPr>
          <w:b/>
          <w:bCs/>
        </w:rPr>
      </w:pPr>
      <w:r>
        <w:rPr>
          <w:highlight w:val="yellow"/>
        </w:rPr>
        <w:lastRenderedPageBreak/>
        <w:br/>
      </w:r>
      <w:bookmarkStart w:id="297" w:name="_Toc216702209"/>
      <w:r w:rsidR="008A75AC" w:rsidRPr="00EA6387">
        <w:rPr>
          <w:rFonts w:hint="eastAsia"/>
        </w:rPr>
        <w:t>（资料性）</w:t>
      </w:r>
      <w:r w:rsidRPr="00EA6387">
        <w:br/>
      </w:r>
      <w:r w:rsidR="008E301D" w:rsidRPr="00EA6387">
        <w:rPr>
          <w:rFonts w:hint="eastAsia"/>
        </w:rPr>
        <w:t>监测系统组成</w:t>
      </w:r>
      <w:r w:rsidR="00B456D5" w:rsidRPr="00EA6387">
        <w:rPr>
          <w:rFonts w:hint="eastAsia"/>
        </w:rPr>
        <w:t>示意图</w:t>
      </w:r>
      <w:bookmarkEnd w:id="297"/>
    </w:p>
    <w:p w14:paraId="4845BCA4" w14:textId="0081CB99" w:rsidR="003F0309" w:rsidRPr="00ED1E83" w:rsidRDefault="003F0309" w:rsidP="00BF57FC">
      <w:pPr>
        <w:pStyle w:val="affffc"/>
        <w:ind w:firstLine="420"/>
      </w:pPr>
      <w:r w:rsidRPr="00EA6387">
        <w:rPr>
          <w:rFonts w:hint="eastAsia"/>
        </w:rPr>
        <w:t>图</w:t>
      </w:r>
      <w:r w:rsidRPr="00EA6387">
        <w:t>A.1</w:t>
      </w:r>
      <w:r w:rsidR="00627CEC" w:rsidRPr="00EA6387">
        <w:rPr>
          <w:rFonts w:hint="eastAsia"/>
        </w:rPr>
        <w:t>给出了集中记录式监测系统组成示意图，图</w:t>
      </w:r>
      <w:r w:rsidRPr="00EA6387">
        <w:t>A.2</w:t>
      </w:r>
      <w:r w:rsidR="00627CEC" w:rsidRPr="00EA6387">
        <w:rPr>
          <w:rFonts w:hint="eastAsia"/>
        </w:rPr>
        <w:t>给出了分散记录式监测系统组成示意图</w:t>
      </w:r>
      <w:r w:rsidRPr="00EA6387">
        <w:rPr>
          <w:rFonts w:hint="eastAsia"/>
        </w:rPr>
        <w:t>。</w:t>
      </w:r>
    </w:p>
    <w:p w14:paraId="3662C1A9" w14:textId="5B30B905" w:rsidR="003F0309" w:rsidRDefault="00B150AE" w:rsidP="00613086">
      <w:pPr>
        <w:pStyle w:val="affffc"/>
        <w:adjustRightInd w:val="0"/>
        <w:snapToGrid w:val="0"/>
        <w:spacing w:before="156" w:after="156"/>
        <w:ind w:firstLineChars="0" w:firstLine="0"/>
        <w:jc w:val="center"/>
      </w:pPr>
      <w:r w:rsidRPr="00B150AE">
        <w:drawing>
          <wp:inline distT="0" distB="0" distL="0" distR="0" wp14:anchorId="0BC19509" wp14:editId="5815243D">
            <wp:extent cx="4965700" cy="2604691"/>
            <wp:effectExtent l="0" t="0" r="6350" b="5715"/>
            <wp:docPr id="244324602" name="图片 4"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324602" name="图片 4" descr="图示&#10;&#10;AI 生成的内容可能不正确。"/>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1940" cy="2618455"/>
                    </a:xfrm>
                    <a:prstGeom prst="rect">
                      <a:avLst/>
                    </a:prstGeom>
                    <a:noFill/>
                    <a:ln>
                      <a:noFill/>
                    </a:ln>
                  </pic:spPr>
                </pic:pic>
              </a:graphicData>
            </a:graphic>
          </wp:inline>
        </w:drawing>
      </w:r>
    </w:p>
    <w:p w14:paraId="05AC4152" w14:textId="78831F4E" w:rsidR="003F0309" w:rsidRDefault="003F0309" w:rsidP="00613086">
      <w:pPr>
        <w:pStyle w:val="afa"/>
        <w:spacing w:before="156" w:after="156"/>
      </w:pPr>
      <w:r w:rsidRPr="00AB73C4">
        <w:rPr>
          <w:rFonts w:hint="eastAsia"/>
        </w:rPr>
        <w:t>集中记录式监测系统组成</w:t>
      </w:r>
      <w:r w:rsidR="00D940F8">
        <w:rPr>
          <w:rFonts w:hint="eastAsia"/>
        </w:rPr>
        <w:t>示意</w:t>
      </w:r>
      <w:r w:rsidRPr="00AB73C4">
        <w:rPr>
          <w:rFonts w:hint="eastAsia"/>
        </w:rPr>
        <w:t>图</w:t>
      </w:r>
    </w:p>
    <w:p w14:paraId="3C52A0DC" w14:textId="0EC7736B" w:rsidR="003F0309" w:rsidRDefault="00B150AE" w:rsidP="00613086">
      <w:pPr>
        <w:pStyle w:val="affffc"/>
        <w:adjustRightInd w:val="0"/>
        <w:snapToGrid w:val="0"/>
        <w:spacing w:before="156" w:after="156"/>
        <w:ind w:firstLineChars="0" w:firstLine="0"/>
        <w:jc w:val="center"/>
      </w:pPr>
      <w:r w:rsidRPr="00B150AE">
        <w:drawing>
          <wp:inline distT="0" distB="0" distL="0" distR="0" wp14:anchorId="57EAE33E" wp14:editId="23D7788F">
            <wp:extent cx="5939790" cy="2573655"/>
            <wp:effectExtent l="0" t="0" r="3810" b="0"/>
            <wp:docPr id="411359850" name="图片 3" descr="图形用户界面, 图示, 应用程序, Word&#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359850" name="图片 3" descr="图形用户界面, 图示, 应用程序, Word&#10;&#10;AI 生成的内容可能不正确。"/>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2573655"/>
                    </a:xfrm>
                    <a:prstGeom prst="rect">
                      <a:avLst/>
                    </a:prstGeom>
                    <a:noFill/>
                    <a:ln>
                      <a:noFill/>
                    </a:ln>
                  </pic:spPr>
                </pic:pic>
              </a:graphicData>
            </a:graphic>
          </wp:inline>
        </w:drawing>
      </w:r>
    </w:p>
    <w:p w14:paraId="48F1E8FE" w14:textId="1F9C54F3" w:rsidR="003F0309" w:rsidRPr="003F0309" w:rsidRDefault="003F0309" w:rsidP="00613086">
      <w:pPr>
        <w:pStyle w:val="afa"/>
        <w:spacing w:before="156" w:after="156"/>
      </w:pPr>
      <w:r w:rsidRPr="003F0309">
        <w:rPr>
          <w:rFonts w:hint="eastAsia"/>
        </w:rPr>
        <w:t>分散记录式监测系统组成</w:t>
      </w:r>
      <w:r w:rsidR="00D940F8">
        <w:rPr>
          <w:rFonts w:ascii="宋体" w:hint="eastAsia"/>
        </w:rPr>
        <w:t>示意</w:t>
      </w:r>
      <w:r w:rsidRPr="003F0309">
        <w:rPr>
          <w:rFonts w:hint="eastAsia"/>
        </w:rPr>
        <w:t>图</w:t>
      </w:r>
    </w:p>
    <w:p w14:paraId="0B7F8290" w14:textId="77777777" w:rsidR="00CF4BDB" w:rsidRDefault="00CF4BDB" w:rsidP="00CF4BDB">
      <w:pPr>
        <w:pStyle w:val="afffffe"/>
        <w:kinsoku w:val="0"/>
        <w:overflowPunct w:val="0"/>
        <w:spacing w:before="137"/>
      </w:pPr>
    </w:p>
    <w:p w14:paraId="0960519D" w14:textId="19097752" w:rsidR="00CF4BDB" w:rsidRDefault="00CF4BDB" w:rsidP="00CF4BDB">
      <w:pPr>
        <w:pStyle w:val="afffffe"/>
        <w:kinsoku w:val="0"/>
        <w:overflowPunct w:val="0"/>
        <w:spacing w:before="137"/>
      </w:pPr>
    </w:p>
    <w:p w14:paraId="5302330C" w14:textId="40D7725B" w:rsidR="00CF4BDB" w:rsidRPr="008E301D" w:rsidRDefault="00CF4BDB" w:rsidP="00CF4BDB">
      <w:pPr>
        <w:widowControl/>
        <w:adjustRightInd/>
        <w:spacing w:line="240" w:lineRule="auto"/>
        <w:jc w:val="left"/>
        <w:rPr>
          <w:noProof/>
        </w:rPr>
      </w:pPr>
      <w:r>
        <w:rPr>
          <w:noProof/>
        </w:rPr>
        <w:br w:type="page"/>
      </w:r>
    </w:p>
    <w:p w14:paraId="0BD6731A" w14:textId="77777777" w:rsidR="00074CD6" w:rsidRPr="00EA6387" w:rsidRDefault="003C6824" w:rsidP="00074CD6">
      <w:pPr>
        <w:pStyle w:val="aff4"/>
        <w:spacing w:after="156"/>
        <w:rPr>
          <w:b/>
          <w:bCs/>
        </w:rPr>
      </w:pPr>
      <w:r>
        <w:rPr>
          <w:spacing w:val="-2"/>
          <w:highlight w:val="yellow"/>
        </w:rPr>
        <w:lastRenderedPageBreak/>
        <w:br/>
      </w:r>
      <w:bookmarkStart w:id="298" w:name="_Toc216702210"/>
      <w:r w:rsidRPr="00EA6387">
        <w:rPr>
          <w:rFonts w:hint="eastAsia"/>
        </w:rPr>
        <w:t>（资料性）</w:t>
      </w:r>
      <w:r w:rsidR="00074CD6" w:rsidRPr="00EA6387">
        <w:rPr>
          <w:b/>
          <w:bCs/>
        </w:rPr>
        <w:br/>
      </w:r>
      <w:r w:rsidRPr="00EA6387">
        <w:rPr>
          <w:rFonts w:cs="黑体" w:hint="eastAsia"/>
        </w:rPr>
        <w:t>脉动测试</w:t>
      </w:r>
      <w:bookmarkEnd w:id="298"/>
    </w:p>
    <w:p w14:paraId="4D2702E5" w14:textId="0CEF3326" w:rsidR="00074CD6" w:rsidRPr="00EA6387" w:rsidRDefault="00074CD6" w:rsidP="00074CD6">
      <w:pPr>
        <w:pStyle w:val="aff5"/>
        <w:spacing w:before="156" w:after="156"/>
        <w:rPr>
          <w:b/>
          <w:bCs/>
        </w:rPr>
      </w:pPr>
      <w:bookmarkStart w:id="299" w:name="_Toc216042026"/>
      <w:bookmarkStart w:id="300" w:name="_Toc216702211"/>
      <w:r w:rsidRPr="00EA6387">
        <w:rPr>
          <w:rFonts w:hint="eastAsia"/>
        </w:rPr>
        <w:t>测试振动源类型</w:t>
      </w:r>
      <w:bookmarkEnd w:id="299"/>
      <w:bookmarkEnd w:id="300"/>
    </w:p>
    <w:p w14:paraId="4F3DB1D5" w14:textId="293ABB0F" w:rsidR="008E301D" w:rsidRPr="00584E04" w:rsidRDefault="008E301D" w:rsidP="00BF57FC">
      <w:pPr>
        <w:pStyle w:val="affffc"/>
        <w:ind w:firstLine="416"/>
      </w:pPr>
      <w:r w:rsidRPr="00584E04">
        <w:rPr>
          <w:rFonts w:hint="eastAsia"/>
          <w:spacing w:val="-1"/>
        </w:rPr>
        <w:t>场地脉动和建筑物的脉动测试主要测试</w:t>
      </w:r>
      <w:r w:rsidR="00AC45B3">
        <w:rPr>
          <w:rFonts w:hint="eastAsia"/>
          <w:spacing w:val="-1"/>
        </w:rPr>
        <w:t>不同类型振动</w:t>
      </w:r>
      <w:r w:rsidRPr="00584E04">
        <w:rPr>
          <w:rFonts w:hint="eastAsia"/>
          <w:spacing w:val="-1"/>
        </w:rPr>
        <w:t>源</w:t>
      </w:r>
      <w:r w:rsidRPr="00584E04">
        <w:rPr>
          <w:rFonts w:hint="eastAsia"/>
        </w:rPr>
        <w:t>（风、海浪、交通等）引起结构测试点三轴向的加速度振动。</w:t>
      </w:r>
    </w:p>
    <w:p w14:paraId="51B3F47C" w14:textId="0925F6F3" w:rsidR="00074CD6" w:rsidRDefault="00074CD6" w:rsidP="00074CD6">
      <w:pPr>
        <w:pStyle w:val="aff5"/>
        <w:spacing w:before="156" w:after="156"/>
      </w:pPr>
      <w:bookmarkStart w:id="301" w:name="_Toc216042027"/>
      <w:bookmarkStart w:id="302" w:name="_Toc216702212"/>
      <w:r>
        <w:rPr>
          <w:rFonts w:hint="eastAsia"/>
        </w:rPr>
        <w:t>测试步骤</w:t>
      </w:r>
      <w:bookmarkEnd w:id="301"/>
      <w:bookmarkEnd w:id="302"/>
    </w:p>
    <w:p w14:paraId="0CDC1C69" w14:textId="7B644B91" w:rsidR="008E301D" w:rsidRPr="00584E04" w:rsidRDefault="008E301D" w:rsidP="00BF57FC">
      <w:pPr>
        <w:pStyle w:val="affffc"/>
        <w:ind w:firstLine="420"/>
      </w:pPr>
      <w:r w:rsidRPr="00584E04">
        <w:rPr>
          <w:rFonts w:hint="eastAsia"/>
        </w:rPr>
        <w:t>场地脉动和建筑物的脉动测试应分别在白天和晚上各进行一个时段的测试。每一时段的测试时间不应小于</w:t>
      </w:r>
      <w:r w:rsidRPr="00584E04">
        <w:t>30</w:t>
      </w:r>
      <w:r w:rsidRPr="00584E04">
        <w:rPr>
          <w:rFonts w:hint="eastAsia"/>
          <w:spacing w:val="-16"/>
        </w:rPr>
        <w:t>分</w:t>
      </w:r>
      <w:r w:rsidRPr="00584E04">
        <w:rPr>
          <w:rFonts w:hint="eastAsia"/>
        </w:rPr>
        <w:t>钟。</w:t>
      </w:r>
    </w:p>
    <w:p w14:paraId="0D1F40B9" w14:textId="2B2ECF8F" w:rsidR="00074CD6" w:rsidRDefault="00074CD6" w:rsidP="00074CD6">
      <w:pPr>
        <w:pStyle w:val="aff5"/>
        <w:spacing w:before="156" w:after="156"/>
      </w:pPr>
      <w:bookmarkStart w:id="303" w:name="_Toc216042028"/>
      <w:bookmarkStart w:id="304" w:name="_Toc216702213"/>
      <w:r>
        <w:rPr>
          <w:rFonts w:hint="eastAsia"/>
        </w:rPr>
        <w:t>计算结果</w:t>
      </w:r>
      <w:bookmarkEnd w:id="303"/>
      <w:bookmarkEnd w:id="304"/>
    </w:p>
    <w:p w14:paraId="733AAE6D" w14:textId="0254DFED" w:rsidR="008E301D" w:rsidRPr="00584E04" w:rsidRDefault="008E301D" w:rsidP="00BF57FC">
      <w:pPr>
        <w:pStyle w:val="affffc"/>
        <w:ind w:firstLine="420"/>
      </w:pPr>
      <w:r w:rsidRPr="00584E04">
        <w:rPr>
          <w:rFonts w:hint="eastAsia"/>
        </w:rPr>
        <w:t>场地脉动和建筑物的脉动测试结束后，应对测试数据进行计算分析。计算分析结果包括脉动峰值、脉动的主频</w:t>
      </w:r>
      <w:r w:rsidR="003C111B">
        <w:rPr>
          <w:rFonts w:hint="eastAsia"/>
        </w:rPr>
        <w:t>。</w:t>
      </w:r>
    </w:p>
    <w:p w14:paraId="2D4273F9" w14:textId="77777777" w:rsidR="008E301D" w:rsidRDefault="008E301D" w:rsidP="008E301D">
      <w:pPr>
        <w:pStyle w:val="affffc"/>
        <w:spacing w:before="156" w:after="156"/>
        <w:ind w:firstLine="420"/>
      </w:pPr>
    </w:p>
    <w:p w14:paraId="6967F258" w14:textId="77777777" w:rsidR="008E301D" w:rsidRDefault="008E301D" w:rsidP="008E301D">
      <w:pPr>
        <w:pStyle w:val="affffc"/>
        <w:spacing w:before="156" w:after="156"/>
        <w:ind w:firstLine="420"/>
      </w:pPr>
    </w:p>
    <w:p w14:paraId="53C90078" w14:textId="77777777" w:rsidR="008E301D" w:rsidRDefault="008E301D" w:rsidP="008E301D">
      <w:pPr>
        <w:pStyle w:val="affffc"/>
        <w:spacing w:before="156" w:after="156"/>
        <w:ind w:firstLine="420"/>
      </w:pPr>
    </w:p>
    <w:p w14:paraId="6123E803" w14:textId="77777777" w:rsidR="008E301D" w:rsidRDefault="008E301D" w:rsidP="008E301D">
      <w:pPr>
        <w:pStyle w:val="affffc"/>
        <w:spacing w:before="156" w:after="156"/>
        <w:ind w:firstLine="420"/>
      </w:pPr>
    </w:p>
    <w:p w14:paraId="3988B4ED" w14:textId="77777777" w:rsidR="008E301D" w:rsidRDefault="008E301D" w:rsidP="008E301D">
      <w:pPr>
        <w:pStyle w:val="affffc"/>
        <w:spacing w:before="156" w:after="156"/>
        <w:ind w:firstLine="420"/>
      </w:pPr>
    </w:p>
    <w:p w14:paraId="4C91A8E9" w14:textId="77777777" w:rsidR="008E301D" w:rsidRDefault="008E301D" w:rsidP="008E301D">
      <w:pPr>
        <w:widowControl/>
        <w:adjustRightInd/>
        <w:spacing w:line="240" w:lineRule="auto"/>
        <w:jc w:val="left"/>
        <w:rPr>
          <w:rFonts w:ascii="宋体" w:hAnsi="Times New Roman"/>
          <w:kern w:val="0"/>
          <w:sz w:val="18"/>
          <w:szCs w:val="18"/>
        </w:rPr>
      </w:pPr>
      <w:r>
        <w:br w:type="page"/>
      </w:r>
    </w:p>
    <w:p w14:paraId="12A5DAD5" w14:textId="2C25C98F" w:rsidR="008E301D" w:rsidRPr="00074CD6" w:rsidRDefault="00074CD6" w:rsidP="00074CD6">
      <w:pPr>
        <w:pStyle w:val="aff4"/>
        <w:spacing w:after="156"/>
        <w:rPr>
          <w:b/>
          <w:bCs/>
        </w:rPr>
      </w:pPr>
      <w:r>
        <w:lastRenderedPageBreak/>
        <w:br/>
      </w:r>
      <w:bookmarkStart w:id="305" w:name="_Toc216702214"/>
      <w:r w:rsidRPr="003C6824">
        <w:rPr>
          <w:rFonts w:hint="eastAsia"/>
        </w:rPr>
        <w:t>（资料性）</w:t>
      </w:r>
      <w:r>
        <w:rPr>
          <w:b/>
          <w:bCs/>
        </w:rPr>
        <w:br/>
      </w:r>
      <w:r w:rsidR="008E301D" w:rsidRPr="008E301D">
        <w:rPr>
          <w:rFonts w:hint="eastAsia"/>
        </w:rPr>
        <w:t>远</w:t>
      </w:r>
      <w:r w:rsidR="008E301D" w:rsidRPr="008E301D">
        <w:rPr>
          <w:rFonts w:hint="eastAsia"/>
          <w:spacing w:val="-3"/>
        </w:rPr>
        <w:t>程</w:t>
      </w:r>
      <w:r w:rsidR="008E301D" w:rsidRPr="008E301D">
        <w:rPr>
          <w:rFonts w:hint="eastAsia"/>
        </w:rPr>
        <w:t>通</w:t>
      </w:r>
      <w:r w:rsidR="008E301D" w:rsidRPr="008E301D">
        <w:rPr>
          <w:rFonts w:hint="eastAsia"/>
          <w:spacing w:val="-3"/>
        </w:rPr>
        <w:t>讯</w:t>
      </w:r>
      <w:r w:rsidR="008E301D" w:rsidRPr="008E301D">
        <w:rPr>
          <w:rFonts w:hint="eastAsia"/>
        </w:rPr>
        <w:t>检</w:t>
      </w:r>
      <w:r w:rsidR="008E301D" w:rsidRPr="008E301D">
        <w:rPr>
          <w:rFonts w:hint="eastAsia"/>
          <w:spacing w:val="-3"/>
        </w:rPr>
        <w:t>查</w:t>
      </w:r>
      <w:r w:rsidR="008E301D" w:rsidRPr="008E301D">
        <w:rPr>
          <w:rFonts w:hint="eastAsia"/>
        </w:rPr>
        <w:t>记</w:t>
      </w:r>
      <w:r w:rsidR="008E301D" w:rsidRPr="008E301D">
        <w:rPr>
          <w:rFonts w:hint="eastAsia"/>
          <w:spacing w:val="-3"/>
        </w:rPr>
        <w:t>录</w:t>
      </w:r>
      <w:r w:rsidR="008E301D" w:rsidRPr="008E301D">
        <w:rPr>
          <w:rFonts w:hint="eastAsia"/>
        </w:rPr>
        <w:t>表</w:t>
      </w:r>
      <w:bookmarkEnd w:id="305"/>
    </w:p>
    <w:p w14:paraId="7FC8E18F" w14:textId="46C2682C" w:rsidR="008E301D" w:rsidRPr="0017231E" w:rsidRDefault="008E301D" w:rsidP="00BF57FC">
      <w:pPr>
        <w:pStyle w:val="affffc"/>
        <w:ind w:firstLine="420"/>
        <w:rPr>
          <w:sz w:val="18"/>
          <w:szCs w:val="18"/>
        </w:rPr>
      </w:pPr>
      <w:r w:rsidRPr="00B37FE6">
        <w:rPr>
          <w:rFonts w:hint="eastAsia"/>
        </w:rPr>
        <w:t>表</w:t>
      </w:r>
      <w:r w:rsidR="00F80611">
        <w:rPr>
          <w:rFonts w:hint="eastAsia"/>
        </w:rPr>
        <w:t>C</w:t>
      </w:r>
      <w:r w:rsidR="001F2E4A">
        <w:rPr>
          <w:rFonts w:hint="eastAsia"/>
        </w:rPr>
        <w:t>.1</w:t>
      </w:r>
      <w:r w:rsidRPr="00B37FE6">
        <w:rPr>
          <w:rFonts w:hint="eastAsia"/>
        </w:rPr>
        <w:t>所示了通讯检查记录表格式及内容。</w:t>
      </w:r>
    </w:p>
    <w:p w14:paraId="58823664" w14:textId="2361EBDE" w:rsidR="008E301D" w:rsidRPr="008E301D" w:rsidRDefault="008E301D" w:rsidP="00D83AFE">
      <w:pPr>
        <w:pStyle w:val="aff0"/>
        <w:numPr>
          <w:ilvl w:val="0"/>
          <w:numId w:val="0"/>
        </w:numPr>
        <w:spacing w:before="156" w:after="156"/>
      </w:pPr>
      <w:r w:rsidRPr="008E301D">
        <w:rPr>
          <w:rFonts w:hint="eastAsia"/>
          <w:spacing w:val="-27"/>
        </w:rPr>
        <w:t>表</w:t>
      </w:r>
      <w:r w:rsidRPr="008E301D">
        <w:rPr>
          <w:spacing w:val="-27"/>
        </w:rPr>
        <w:t xml:space="preserve"> </w:t>
      </w:r>
      <w:r w:rsidR="00F80611">
        <w:rPr>
          <w:rFonts w:hint="eastAsia"/>
        </w:rPr>
        <w:t>C</w:t>
      </w:r>
      <w:r w:rsidR="001F2E4A">
        <w:rPr>
          <w:rFonts w:hint="eastAsia"/>
        </w:rPr>
        <w:t>.1</w:t>
      </w:r>
      <w:r w:rsidR="00D558FE">
        <w:rPr>
          <w:spacing w:val="51"/>
        </w:rPr>
        <w:t xml:space="preserve"> </w:t>
      </w:r>
      <w:r w:rsidRPr="008E301D">
        <w:rPr>
          <w:rFonts w:hint="eastAsia"/>
        </w:rPr>
        <w:t>通讯检查记录表</w:t>
      </w:r>
    </w:p>
    <w:tbl>
      <w:tblPr>
        <w:tblW w:w="9728" w:type="dxa"/>
        <w:jc w:val="center"/>
        <w:tblLayout w:type="fixed"/>
        <w:tblCellMar>
          <w:left w:w="0" w:type="dxa"/>
          <w:right w:w="0" w:type="dxa"/>
        </w:tblCellMar>
        <w:tblLook w:val="0000" w:firstRow="0" w:lastRow="0" w:firstColumn="0" w:lastColumn="0" w:noHBand="0" w:noVBand="0"/>
      </w:tblPr>
      <w:tblGrid>
        <w:gridCol w:w="1946"/>
        <w:gridCol w:w="1051"/>
        <w:gridCol w:w="1056"/>
        <w:gridCol w:w="403"/>
        <w:gridCol w:w="657"/>
        <w:gridCol w:w="767"/>
        <w:gridCol w:w="467"/>
        <w:gridCol w:w="690"/>
        <w:gridCol w:w="157"/>
        <w:gridCol w:w="203"/>
        <w:gridCol w:w="119"/>
        <w:gridCol w:w="945"/>
        <w:gridCol w:w="1267"/>
      </w:tblGrid>
      <w:tr w:rsidR="008E301D" w:rsidRPr="00D83AFE" w14:paraId="139CA5D2"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166D7585" w14:textId="77777777" w:rsidR="008E301D" w:rsidRPr="00D83AFE" w:rsidRDefault="008E301D" w:rsidP="00D558FE">
            <w:pPr>
              <w:pStyle w:val="TableParagraph"/>
              <w:kinsoku w:val="0"/>
              <w:overflowPunct w:val="0"/>
              <w:snapToGrid w:val="0"/>
              <w:spacing w:before="39"/>
              <w:ind w:left="218" w:right="204"/>
              <w:jc w:val="center"/>
              <w:rPr>
                <w:rFonts w:ascii="宋体" w:hAnsi="宋体"/>
                <w:sz w:val="18"/>
                <w:szCs w:val="18"/>
              </w:rPr>
            </w:pPr>
            <w:r w:rsidRPr="00D83AFE">
              <w:rPr>
                <w:rFonts w:ascii="宋体" w:hAnsi="宋体" w:hint="eastAsia"/>
                <w:sz w:val="18"/>
                <w:szCs w:val="18"/>
              </w:rPr>
              <w:t>台阵名称</w:t>
            </w:r>
          </w:p>
        </w:tc>
        <w:tc>
          <w:tcPr>
            <w:tcW w:w="3934" w:type="dxa"/>
            <w:gridSpan w:val="5"/>
            <w:tcBorders>
              <w:top w:val="single" w:sz="4" w:space="0" w:color="000000"/>
              <w:left w:val="single" w:sz="4" w:space="0" w:color="000000"/>
              <w:bottom w:val="single" w:sz="4" w:space="0" w:color="000000"/>
              <w:right w:val="single" w:sz="4" w:space="0" w:color="000000"/>
            </w:tcBorders>
            <w:vAlign w:val="center"/>
          </w:tcPr>
          <w:p w14:paraId="004224F8"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636" w:type="dxa"/>
            <w:gridSpan w:val="5"/>
            <w:tcBorders>
              <w:top w:val="single" w:sz="4" w:space="0" w:color="000000"/>
              <w:left w:val="single" w:sz="4" w:space="0" w:color="000000"/>
              <w:bottom w:val="single" w:sz="4" w:space="0" w:color="000000"/>
              <w:right w:val="single" w:sz="4" w:space="0" w:color="000000"/>
            </w:tcBorders>
            <w:vAlign w:val="center"/>
          </w:tcPr>
          <w:p w14:paraId="0490F3AC" w14:textId="77777777" w:rsidR="008E301D" w:rsidRPr="00D83AFE" w:rsidRDefault="008E301D" w:rsidP="00D558FE">
            <w:pPr>
              <w:pStyle w:val="TableParagraph"/>
              <w:kinsoku w:val="0"/>
              <w:overflowPunct w:val="0"/>
              <w:snapToGrid w:val="0"/>
              <w:spacing w:before="39"/>
              <w:jc w:val="center"/>
              <w:rPr>
                <w:rFonts w:ascii="宋体" w:hAnsi="宋体"/>
                <w:sz w:val="18"/>
                <w:szCs w:val="18"/>
              </w:rPr>
            </w:pPr>
            <w:r w:rsidRPr="00D83AFE">
              <w:rPr>
                <w:rFonts w:ascii="宋体" w:hAnsi="宋体" w:hint="eastAsia"/>
                <w:sz w:val="18"/>
                <w:szCs w:val="18"/>
              </w:rPr>
              <w:t>测点位置</w:t>
            </w:r>
          </w:p>
        </w:tc>
        <w:tc>
          <w:tcPr>
            <w:tcW w:w="2212" w:type="dxa"/>
            <w:gridSpan w:val="2"/>
            <w:tcBorders>
              <w:top w:val="single" w:sz="4" w:space="0" w:color="000000"/>
              <w:left w:val="single" w:sz="4" w:space="0" w:color="000000"/>
              <w:bottom w:val="single" w:sz="4" w:space="0" w:color="000000"/>
              <w:right w:val="single" w:sz="4" w:space="0" w:color="000000"/>
            </w:tcBorders>
            <w:vAlign w:val="center"/>
          </w:tcPr>
          <w:p w14:paraId="47E0BC17"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53A929BA"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7B92265A" w14:textId="77777777" w:rsidR="008E301D" w:rsidRPr="00D83AFE" w:rsidRDefault="008E301D" w:rsidP="00D558FE">
            <w:pPr>
              <w:pStyle w:val="TableParagraph"/>
              <w:kinsoku w:val="0"/>
              <w:overflowPunct w:val="0"/>
              <w:snapToGrid w:val="0"/>
              <w:spacing w:before="39"/>
              <w:ind w:left="218" w:right="204"/>
              <w:jc w:val="center"/>
              <w:rPr>
                <w:rFonts w:ascii="宋体" w:hAnsi="宋体"/>
                <w:sz w:val="18"/>
                <w:szCs w:val="18"/>
              </w:rPr>
            </w:pPr>
            <w:r w:rsidRPr="00D83AFE">
              <w:rPr>
                <w:rFonts w:ascii="宋体" w:hAnsi="宋体" w:hint="eastAsia"/>
                <w:sz w:val="18"/>
                <w:szCs w:val="18"/>
              </w:rPr>
              <w:t>数采型号</w:t>
            </w:r>
          </w:p>
        </w:tc>
        <w:tc>
          <w:tcPr>
            <w:tcW w:w="3934" w:type="dxa"/>
            <w:gridSpan w:val="5"/>
            <w:tcBorders>
              <w:top w:val="single" w:sz="4" w:space="0" w:color="000000"/>
              <w:left w:val="single" w:sz="4" w:space="0" w:color="000000"/>
              <w:bottom w:val="single" w:sz="4" w:space="0" w:color="000000"/>
              <w:right w:val="single" w:sz="4" w:space="0" w:color="000000"/>
            </w:tcBorders>
            <w:vAlign w:val="center"/>
          </w:tcPr>
          <w:p w14:paraId="30D64C53"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636" w:type="dxa"/>
            <w:gridSpan w:val="5"/>
            <w:tcBorders>
              <w:top w:val="single" w:sz="4" w:space="0" w:color="000000"/>
              <w:left w:val="single" w:sz="4" w:space="0" w:color="000000"/>
              <w:bottom w:val="single" w:sz="4" w:space="0" w:color="000000"/>
              <w:right w:val="single" w:sz="4" w:space="0" w:color="000000"/>
            </w:tcBorders>
            <w:vAlign w:val="center"/>
          </w:tcPr>
          <w:p w14:paraId="283AC8EC" w14:textId="77777777" w:rsidR="008E301D" w:rsidRPr="00D83AFE" w:rsidRDefault="008E301D" w:rsidP="00D558FE">
            <w:pPr>
              <w:pStyle w:val="TableParagraph"/>
              <w:kinsoku w:val="0"/>
              <w:overflowPunct w:val="0"/>
              <w:snapToGrid w:val="0"/>
              <w:spacing w:before="39"/>
              <w:jc w:val="center"/>
              <w:rPr>
                <w:rFonts w:ascii="宋体" w:hAnsi="宋体"/>
                <w:sz w:val="18"/>
                <w:szCs w:val="18"/>
              </w:rPr>
            </w:pPr>
            <w:r w:rsidRPr="00D83AFE">
              <w:rPr>
                <w:rFonts w:ascii="宋体" w:hAnsi="宋体" w:hint="eastAsia"/>
                <w:sz w:val="18"/>
                <w:szCs w:val="18"/>
              </w:rPr>
              <w:t>数采编号</w:t>
            </w:r>
          </w:p>
        </w:tc>
        <w:tc>
          <w:tcPr>
            <w:tcW w:w="2212" w:type="dxa"/>
            <w:gridSpan w:val="2"/>
            <w:tcBorders>
              <w:top w:val="single" w:sz="4" w:space="0" w:color="000000"/>
              <w:left w:val="single" w:sz="4" w:space="0" w:color="000000"/>
              <w:bottom w:val="single" w:sz="4" w:space="0" w:color="000000"/>
              <w:right w:val="single" w:sz="4" w:space="0" w:color="000000"/>
            </w:tcBorders>
            <w:vAlign w:val="center"/>
          </w:tcPr>
          <w:p w14:paraId="723AC51F"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439D2E72" w14:textId="77777777" w:rsidTr="00D558FE">
        <w:trPr>
          <w:trHeight w:val="337"/>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1BB29AF7" w14:textId="77777777" w:rsidR="008E301D" w:rsidRPr="00D83AFE" w:rsidRDefault="008E301D" w:rsidP="000B7F75">
            <w:pPr>
              <w:pStyle w:val="TableParagraph"/>
              <w:kinsoku w:val="0"/>
              <w:overflowPunct w:val="0"/>
              <w:snapToGrid w:val="0"/>
              <w:spacing w:before="39"/>
              <w:ind w:right="204"/>
              <w:jc w:val="center"/>
              <w:rPr>
                <w:rFonts w:ascii="宋体" w:hAnsi="宋体"/>
                <w:sz w:val="18"/>
                <w:szCs w:val="18"/>
              </w:rPr>
            </w:pPr>
            <w:r w:rsidRPr="00D83AFE">
              <w:rPr>
                <w:rFonts w:ascii="宋体" w:hAnsi="宋体" w:hint="eastAsia"/>
                <w:sz w:val="18"/>
                <w:szCs w:val="18"/>
              </w:rPr>
              <w:t>电压</w:t>
            </w:r>
          </w:p>
        </w:tc>
        <w:tc>
          <w:tcPr>
            <w:tcW w:w="2510" w:type="dxa"/>
            <w:gridSpan w:val="3"/>
            <w:tcBorders>
              <w:top w:val="single" w:sz="4" w:space="0" w:color="000000"/>
              <w:left w:val="single" w:sz="4" w:space="0" w:color="000000"/>
              <w:bottom w:val="single" w:sz="4" w:space="0" w:color="000000"/>
              <w:right w:val="single" w:sz="4" w:space="0" w:color="000000"/>
            </w:tcBorders>
            <w:vAlign w:val="center"/>
          </w:tcPr>
          <w:p w14:paraId="2DEFB9C4" w14:textId="77777777" w:rsidR="008E301D" w:rsidRPr="00D83AFE" w:rsidRDefault="008E301D" w:rsidP="000B7F75">
            <w:pPr>
              <w:pStyle w:val="TableParagraph"/>
              <w:kinsoku w:val="0"/>
              <w:overflowPunct w:val="0"/>
              <w:snapToGrid w:val="0"/>
              <w:jc w:val="center"/>
              <w:rPr>
                <w:rFonts w:ascii="宋体" w:hAnsi="宋体" w:cs="Times New Roman"/>
                <w:sz w:val="18"/>
                <w:szCs w:val="18"/>
              </w:rPr>
            </w:pPr>
          </w:p>
        </w:tc>
        <w:tc>
          <w:tcPr>
            <w:tcW w:w="2581" w:type="dxa"/>
            <w:gridSpan w:val="4"/>
            <w:tcBorders>
              <w:top w:val="single" w:sz="4" w:space="0" w:color="000000"/>
              <w:left w:val="single" w:sz="4" w:space="0" w:color="000000"/>
              <w:bottom w:val="single" w:sz="4" w:space="0" w:color="000000"/>
              <w:right w:val="single" w:sz="4" w:space="0" w:color="000000"/>
            </w:tcBorders>
            <w:vAlign w:val="center"/>
          </w:tcPr>
          <w:p w14:paraId="60B66B58" w14:textId="77777777" w:rsidR="008E301D" w:rsidRPr="00D83AFE" w:rsidRDefault="008E301D" w:rsidP="000B7F75">
            <w:pPr>
              <w:pStyle w:val="TableParagraph"/>
              <w:kinsoku w:val="0"/>
              <w:overflowPunct w:val="0"/>
              <w:snapToGrid w:val="0"/>
              <w:spacing w:before="39"/>
              <w:jc w:val="center"/>
              <w:rPr>
                <w:rFonts w:ascii="宋体" w:hAnsi="宋体"/>
                <w:sz w:val="18"/>
                <w:szCs w:val="18"/>
              </w:rPr>
            </w:pPr>
            <w:r w:rsidRPr="00D83AFE">
              <w:rPr>
                <w:rFonts w:ascii="宋体" w:hAnsi="宋体" w:hint="eastAsia"/>
                <w:sz w:val="18"/>
                <w:szCs w:val="18"/>
              </w:rPr>
              <w:t>数据回收情况</w:t>
            </w:r>
          </w:p>
        </w:tc>
        <w:tc>
          <w:tcPr>
            <w:tcW w:w="2691" w:type="dxa"/>
            <w:gridSpan w:val="5"/>
            <w:tcBorders>
              <w:top w:val="single" w:sz="4" w:space="0" w:color="000000"/>
              <w:left w:val="single" w:sz="4" w:space="0" w:color="000000"/>
              <w:bottom w:val="single" w:sz="4" w:space="0" w:color="000000"/>
              <w:right w:val="single" w:sz="4" w:space="0" w:color="000000"/>
            </w:tcBorders>
            <w:vAlign w:val="center"/>
          </w:tcPr>
          <w:p w14:paraId="5140F253"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4728808F"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000BB285" w14:textId="77777777" w:rsidR="008E301D" w:rsidRPr="00D83AFE" w:rsidRDefault="008E301D" w:rsidP="00D558FE">
            <w:pPr>
              <w:pStyle w:val="TableParagraph"/>
              <w:kinsoku w:val="0"/>
              <w:overflowPunct w:val="0"/>
              <w:snapToGrid w:val="0"/>
              <w:spacing w:before="39"/>
              <w:ind w:left="221" w:right="204"/>
              <w:jc w:val="center"/>
              <w:rPr>
                <w:rFonts w:ascii="宋体" w:hAnsi="宋体"/>
                <w:sz w:val="18"/>
                <w:szCs w:val="18"/>
              </w:rPr>
            </w:pPr>
            <w:r w:rsidRPr="00D83AFE">
              <w:rPr>
                <w:rFonts w:ascii="宋体" w:hAnsi="宋体" w:hint="eastAsia"/>
                <w:sz w:val="18"/>
                <w:szCs w:val="18"/>
              </w:rPr>
              <w:t>存储卡剩余容量</w:t>
            </w:r>
          </w:p>
        </w:tc>
        <w:tc>
          <w:tcPr>
            <w:tcW w:w="7782" w:type="dxa"/>
            <w:gridSpan w:val="12"/>
            <w:tcBorders>
              <w:top w:val="single" w:sz="4" w:space="0" w:color="000000"/>
              <w:left w:val="single" w:sz="4" w:space="0" w:color="000000"/>
              <w:bottom w:val="single" w:sz="4" w:space="0" w:color="000000"/>
              <w:right w:val="single" w:sz="4" w:space="0" w:color="000000"/>
            </w:tcBorders>
            <w:vAlign w:val="center"/>
          </w:tcPr>
          <w:p w14:paraId="5BCC4965"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72EC9DE5" w14:textId="77777777" w:rsidTr="00D558FE">
        <w:trPr>
          <w:trHeight w:val="340"/>
          <w:jc w:val="center"/>
        </w:trPr>
        <w:tc>
          <w:tcPr>
            <w:tcW w:w="1946" w:type="dxa"/>
            <w:vMerge w:val="restart"/>
            <w:tcBorders>
              <w:top w:val="single" w:sz="4" w:space="0" w:color="000000"/>
              <w:left w:val="single" w:sz="4" w:space="0" w:color="000000"/>
              <w:bottom w:val="single" w:sz="4" w:space="0" w:color="000000"/>
              <w:right w:val="single" w:sz="4" w:space="0" w:color="000000"/>
            </w:tcBorders>
            <w:vAlign w:val="center"/>
          </w:tcPr>
          <w:p w14:paraId="5133708A" w14:textId="77777777" w:rsidR="008E301D" w:rsidRPr="00D83AFE" w:rsidRDefault="008E301D" w:rsidP="00D558FE">
            <w:pPr>
              <w:pStyle w:val="TableParagraph"/>
              <w:kinsoku w:val="0"/>
              <w:overflowPunct w:val="0"/>
              <w:snapToGrid w:val="0"/>
              <w:jc w:val="center"/>
              <w:rPr>
                <w:rFonts w:ascii="宋体" w:hAnsi="宋体"/>
                <w:sz w:val="18"/>
                <w:szCs w:val="18"/>
              </w:rPr>
            </w:pPr>
            <w:r w:rsidRPr="00D83AFE">
              <w:rPr>
                <w:rFonts w:ascii="宋体" w:hAnsi="宋体" w:hint="eastAsia"/>
                <w:sz w:val="18"/>
                <w:szCs w:val="18"/>
              </w:rPr>
              <w:t>远程标定试验</w:t>
            </w:r>
          </w:p>
        </w:tc>
        <w:tc>
          <w:tcPr>
            <w:tcW w:w="2510" w:type="dxa"/>
            <w:gridSpan w:val="3"/>
            <w:tcBorders>
              <w:top w:val="single" w:sz="4" w:space="0" w:color="000000"/>
              <w:left w:val="single" w:sz="4" w:space="0" w:color="000000"/>
              <w:bottom w:val="single" w:sz="4" w:space="0" w:color="000000"/>
              <w:right w:val="single" w:sz="4" w:space="0" w:color="000000"/>
            </w:tcBorders>
            <w:vAlign w:val="center"/>
          </w:tcPr>
          <w:p w14:paraId="3D7138DF" w14:textId="77777777" w:rsidR="008E301D" w:rsidRPr="00D83AFE" w:rsidRDefault="008E301D" w:rsidP="00D558FE">
            <w:pPr>
              <w:pStyle w:val="TableParagraph"/>
              <w:kinsoku w:val="0"/>
              <w:overflowPunct w:val="0"/>
              <w:snapToGrid w:val="0"/>
              <w:spacing w:before="51"/>
              <w:ind w:left="43"/>
              <w:jc w:val="center"/>
              <w:rPr>
                <w:rFonts w:ascii="宋体" w:hAnsi="宋体" w:cs="Times New Roman"/>
                <w:sz w:val="18"/>
                <w:szCs w:val="18"/>
              </w:rPr>
            </w:pPr>
            <w:r w:rsidRPr="00D83AFE">
              <w:rPr>
                <w:rFonts w:ascii="宋体" w:hAnsi="宋体" w:cs="Times New Roman"/>
                <w:sz w:val="18"/>
                <w:szCs w:val="18"/>
              </w:rPr>
              <w:t>X</w:t>
            </w:r>
          </w:p>
        </w:tc>
        <w:tc>
          <w:tcPr>
            <w:tcW w:w="2738" w:type="dxa"/>
            <w:gridSpan w:val="5"/>
            <w:tcBorders>
              <w:top w:val="single" w:sz="4" w:space="0" w:color="000000"/>
              <w:left w:val="single" w:sz="4" w:space="0" w:color="000000"/>
              <w:bottom w:val="single" w:sz="4" w:space="0" w:color="000000"/>
              <w:right w:val="single" w:sz="4" w:space="0" w:color="000000"/>
            </w:tcBorders>
            <w:vAlign w:val="center"/>
          </w:tcPr>
          <w:p w14:paraId="3B9F9B94" w14:textId="77777777" w:rsidR="008E301D" w:rsidRPr="00D83AFE" w:rsidRDefault="008E301D" w:rsidP="00D558FE">
            <w:pPr>
              <w:pStyle w:val="TableParagraph"/>
              <w:kinsoku w:val="0"/>
              <w:overflowPunct w:val="0"/>
              <w:snapToGrid w:val="0"/>
              <w:spacing w:before="51"/>
              <w:ind w:left="46"/>
              <w:jc w:val="center"/>
              <w:rPr>
                <w:rFonts w:ascii="宋体" w:hAnsi="宋体" w:cs="Times New Roman"/>
                <w:sz w:val="18"/>
                <w:szCs w:val="18"/>
              </w:rPr>
            </w:pPr>
            <w:r w:rsidRPr="00D83AFE">
              <w:rPr>
                <w:rFonts w:ascii="宋体" w:hAnsi="宋体" w:cs="Times New Roman"/>
                <w:sz w:val="18"/>
                <w:szCs w:val="18"/>
              </w:rPr>
              <w:t>Y</w:t>
            </w:r>
          </w:p>
        </w:tc>
        <w:tc>
          <w:tcPr>
            <w:tcW w:w="2534" w:type="dxa"/>
            <w:gridSpan w:val="4"/>
            <w:tcBorders>
              <w:top w:val="single" w:sz="4" w:space="0" w:color="000000"/>
              <w:left w:val="single" w:sz="4" w:space="0" w:color="000000"/>
              <w:bottom w:val="single" w:sz="4" w:space="0" w:color="000000"/>
              <w:right w:val="single" w:sz="4" w:space="0" w:color="000000"/>
            </w:tcBorders>
            <w:vAlign w:val="center"/>
          </w:tcPr>
          <w:p w14:paraId="75204B10" w14:textId="77777777" w:rsidR="008E301D" w:rsidRPr="00D83AFE" w:rsidRDefault="008E301D" w:rsidP="00D558FE">
            <w:pPr>
              <w:pStyle w:val="TableParagraph"/>
              <w:kinsoku w:val="0"/>
              <w:overflowPunct w:val="0"/>
              <w:snapToGrid w:val="0"/>
              <w:spacing w:before="51"/>
              <w:ind w:left="31"/>
              <w:jc w:val="center"/>
              <w:rPr>
                <w:rFonts w:ascii="宋体" w:hAnsi="宋体" w:cs="Times New Roman"/>
                <w:sz w:val="18"/>
                <w:szCs w:val="18"/>
              </w:rPr>
            </w:pPr>
            <w:r w:rsidRPr="00D83AFE">
              <w:rPr>
                <w:rFonts w:ascii="宋体" w:hAnsi="宋体" w:cs="Times New Roman"/>
                <w:sz w:val="18"/>
                <w:szCs w:val="18"/>
              </w:rPr>
              <w:t>Z</w:t>
            </w:r>
          </w:p>
        </w:tc>
      </w:tr>
      <w:tr w:rsidR="008E301D" w:rsidRPr="00D83AFE" w14:paraId="4BF78FD7" w14:textId="77777777" w:rsidTr="00D558FE">
        <w:trPr>
          <w:trHeight w:val="340"/>
          <w:jc w:val="center"/>
        </w:trPr>
        <w:tc>
          <w:tcPr>
            <w:tcW w:w="1946" w:type="dxa"/>
            <w:vMerge/>
            <w:tcBorders>
              <w:top w:val="nil"/>
              <w:left w:val="single" w:sz="4" w:space="0" w:color="000000"/>
              <w:bottom w:val="single" w:sz="4" w:space="0" w:color="000000"/>
              <w:right w:val="single" w:sz="4" w:space="0" w:color="000000"/>
            </w:tcBorders>
            <w:vAlign w:val="center"/>
          </w:tcPr>
          <w:p w14:paraId="7A724868" w14:textId="77777777" w:rsidR="008E301D" w:rsidRPr="00D83AFE" w:rsidRDefault="008E301D" w:rsidP="00D558FE">
            <w:pPr>
              <w:pStyle w:val="afffffe"/>
              <w:kinsoku w:val="0"/>
              <w:overflowPunct w:val="0"/>
              <w:snapToGrid w:val="0"/>
              <w:spacing w:before="7"/>
              <w:jc w:val="center"/>
              <w:rPr>
                <w:rFonts w:ascii="宋体" w:hAnsi="宋体"/>
                <w:sz w:val="18"/>
                <w:szCs w:val="18"/>
              </w:rPr>
            </w:pPr>
          </w:p>
        </w:tc>
        <w:tc>
          <w:tcPr>
            <w:tcW w:w="2510" w:type="dxa"/>
            <w:gridSpan w:val="3"/>
            <w:tcBorders>
              <w:top w:val="single" w:sz="4" w:space="0" w:color="000000"/>
              <w:left w:val="single" w:sz="4" w:space="0" w:color="000000"/>
              <w:bottom w:val="single" w:sz="4" w:space="0" w:color="000000"/>
              <w:right w:val="single" w:sz="4" w:space="0" w:color="000000"/>
            </w:tcBorders>
            <w:vAlign w:val="center"/>
          </w:tcPr>
          <w:p w14:paraId="0D50C57B"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738" w:type="dxa"/>
            <w:gridSpan w:val="5"/>
            <w:tcBorders>
              <w:top w:val="single" w:sz="4" w:space="0" w:color="000000"/>
              <w:left w:val="single" w:sz="4" w:space="0" w:color="000000"/>
              <w:bottom w:val="single" w:sz="4" w:space="0" w:color="000000"/>
              <w:right w:val="single" w:sz="4" w:space="0" w:color="000000"/>
            </w:tcBorders>
            <w:vAlign w:val="center"/>
          </w:tcPr>
          <w:p w14:paraId="6EB4B15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4" w:type="dxa"/>
            <w:gridSpan w:val="4"/>
            <w:tcBorders>
              <w:top w:val="single" w:sz="4" w:space="0" w:color="000000"/>
              <w:left w:val="single" w:sz="4" w:space="0" w:color="000000"/>
              <w:bottom w:val="single" w:sz="4" w:space="0" w:color="000000"/>
              <w:right w:val="single" w:sz="4" w:space="0" w:color="000000"/>
            </w:tcBorders>
            <w:vAlign w:val="center"/>
          </w:tcPr>
          <w:p w14:paraId="250500A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7C1F44C1" w14:textId="77777777" w:rsidTr="000B7F75">
        <w:trPr>
          <w:trHeight w:val="623"/>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7355FE46" w14:textId="77777777" w:rsidR="008E301D" w:rsidRPr="00D83AFE" w:rsidRDefault="008E301D" w:rsidP="00D558FE">
            <w:pPr>
              <w:pStyle w:val="TableParagraph"/>
              <w:kinsoku w:val="0"/>
              <w:overflowPunct w:val="0"/>
              <w:snapToGrid w:val="0"/>
              <w:spacing w:before="25"/>
              <w:ind w:left="218" w:right="204"/>
              <w:jc w:val="center"/>
              <w:rPr>
                <w:rFonts w:ascii="宋体" w:hAnsi="宋体"/>
                <w:sz w:val="18"/>
                <w:szCs w:val="18"/>
              </w:rPr>
            </w:pPr>
            <w:r w:rsidRPr="00D83AFE">
              <w:rPr>
                <w:rFonts w:ascii="宋体" w:hAnsi="宋体" w:hint="eastAsia"/>
                <w:sz w:val="18"/>
                <w:szCs w:val="18"/>
              </w:rPr>
              <w:t>参数设置</w:t>
            </w:r>
          </w:p>
          <w:p w14:paraId="4508B519" w14:textId="77777777" w:rsidR="008E301D" w:rsidRPr="00D83AFE" w:rsidRDefault="008E301D" w:rsidP="00D558FE">
            <w:pPr>
              <w:pStyle w:val="TableParagraph"/>
              <w:kinsoku w:val="0"/>
              <w:overflowPunct w:val="0"/>
              <w:snapToGrid w:val="0"/>
              <w:spacing w:before="43" w:line="267" w:lineRule="exact"/>
              <w:ind w:left="221" w:right="204"/>
              <w:jc w:val="center"/>
              <w:rPr>
                <w:rFonts w:ascii="宋体" w:hAnsi="宋体"/>
                <w:sz w:val="18"/>
                <w:szCs w:val="18"/>
              </w:rPr>
            </w:pPr>
            <w:r w:rsidRPr="00D83AFE">
              <w:rPr>
                <w:rFonts w:ascii="宋体" w:hAnsi="宋体" w:hint="eastAsia"/>
                <w:sz w:val="18"/>
                <w:szCs w:val="18"/>
              </w:rPr>
              <w:t>（更改时填写）</w:t>
            </w:r>
          </w:p>
        </w:tc>
        <w:tc>
          <w:tcPr>
            <w:tcW w:w="1051" w:type="dxa"/>
            <w:tcBorders>
              <w:top w:val="single" w:sz="4" w:space="0" w:color="000000"/>
              <w:left w:val="single" w:sz="4" w:space="0" w:color="000000"/>
              <w:bottom w:val="single" w:sz="4" w:space="0" w:color="000000"/>
              <w:right w:val="single" w:sz="4" w:space="0" w:color="000000"/>
            </w:tcBorders>
            <w:vAlign w:val="center"/>
          </w:tcPr>
          <w:p w14:paraId="10A96228" w14:textId="77777777" w:rsidR="008E301D" w:rsidRPr="00D83AFE" w:rsidRDefault="008E301D" w:rsidP="00D558FE">
            <w:pPr>
              <w:pStyle w:val="TableParagraph"/>
              <w:kinsoku w:val="0"/>
              <w:overflowPunct w:val="0"/>
              <w:snapToGrid w:val="0"/>
              <w:jc w:val="center"/>
              <w:rPr>
                <w:rFonts w:ascii="宋体" w:hAnsi="宋体"/>
                <w:sz w:val="18"/>
                <w:szCs w:val="18"/>
              </w:rPr>
            </w:pPr>
            <w:r w:rsidRPr="00D83AFE">
              <w:rPr>
                <w:rFonts w:ascii="宋体" w:hAnsi="宋体" w:hint="eastAsia"/>
                <w:sz w:val="18"/>
                <w:szCs w:val="18"/>
              </w:rPr>
              <w:t>采样率</w:t>
            </w:r>
          </w:p>
        </w:tc>
        <w:tc>
          <w:tcPr>
            <w:tcW w:w="1056" w:type="dxa"/>
            <w:tcBorders>
              <w:top w:val="single" w:sz="4" w:space="0" w:color="000000"/>
              <w:left w:val="single" w:sz="4" w:space="0" w:color="000000"/>
              <w:bottom w:val="single" w:sz="4" w:space="0" w:color="000000"/>
              <w:right w:val="single" w:sz="4" w:space="0" w:color="000000"/>
            </w:tcBorders>
            <w:vAlign w:val="center"/>
          </w:tcPr>
          <w:p w14:paraId="75DB4E92" w14:textId="77777777" w:rsidR="008E301D" w:rsidRPr="00D83AFE" w:rsidRDefault="008E301D" w:rsidP="00D558FE">
            <w:pPr>
              <w:pStyle w:val="TableParagraph"/>
              <w:kinsoku w:val="0"/>
              <w:overflowPunct w:val="0"/>
              <w:snapToGrid w:val="0"/>
              <w:jc w:val="center"/>
              <w:rPr>
                <w:rFonts w:ascii="宋体" w:hAnsi="宋体"/>
                <w:sz w:val="18"/>
                <w:szCs w:val="18"/>
              </w:rPr>
            </w:pPr>
            <w:r w:rsidRPr="00D83AFE">
              <w:rPr>
                <w:rFonts w:ascii="宋体" w:hAnsi="宋体" w:hint="eastAsia"/>
                <w:sz w:val="18"/>
                <w:szCs w:val="18"/>
              </w:rPr>
              <w:t>触发方式</w:t>
            </w:r>
          </w:p>
        </w:tc>
        <w:tc>
          <w:tcPr>
            <w:tcW w:w="1060" w:type="dxa"/>
            <w:gridSpan w:val="2"/>
            <w:tcBorders>
              <w:top w:val="single" w:sz="4" w:space="0" w:color="000000"/>
              <w:left w:val="single" w:sz="4" w:space="0" w:color="000000"/>
              <w:bottom w:val="single" w:sz="4" w:space="0" w:color="000000"/>
              <w:right w:val="single" w:sz="4" w:space="0" w:color="000000"/>
            </w:tcBorders>
            <w:vAlign w:val="center"/>
          </w:tcPr>
          <w:p w14:paraId="46786815" w14:textId="77777777" w:rsidR="008E301D" w:rsidRPr="00D83AFE" w:rsidRDefault="008E301D" w:rsidP="00D558FE">
            <w:pPr>
              <w:pStyle w:val="TableParagraph"/>
              <w:kinsoku w:val="0"/>
              <w:overflowPunct w:val="0"/>
              <w:snapToGrid w:val="0"/>
              <w:jc w:val="center"/>
              <w:rPr>
                <w:rFonts w:ascii="宋体" w:hAnsi="宋体"/>
                <w:sz w:val="18"/>
                <w:szCs w:val="18"/>
              </w:rPr>
            </w:pPr>
            <w:r w:rsidRPr="00D83AFE">
              <w:rPr>
                <w:rFonts w:ascii="宋体" w:hAnsi="宋体" w:hint="eastAsia"/>
                <w:sz w:val="18"/>
                <w:szCs w:val="18"/>
              </w:rPr>
              <w:t>触发阈值</w:t>
            </w:r>
          </w:p>
        </w:tc>
        <w:tc>
          <w:tcPr>
            <w:tcW w:w="1234" w:type="dxa"/>
            <w:gridSpan w:val="2"/>
            <w:tcBorders>
              <w:top w:val="single" w:sz="4" w:space="0" w:color="000000"/>
              <w:left w:val="single" w:sz="4" w:space="0" w:color="000000"/>
              <w:bottom w:val="single" w:sz="4" w:space="0" w:color="000000"/>
              <w:right w:val="single" w:sz="4" w:space="0" w:color="000000"/>
            </w:tcBorders>
            <w:vAlign w:val="center"/>
          </w:tcPr>
          <w:p w14:paraId="21E34F37" w14:textId="77777777" w:rsidR="008E301D" w:rsidRPr="00D83AFE" w:rsidRDefault="008E301D" w:rsidP="00D558FE">
            <w:pPr>
              <w:pStyle w:val="TableParagraph"/>
              <w:kinsoku w:val="0"/>
              <w:overflowPunct w:val="0"/>
              <w:snapToGrid w:val="0"/>
              <w:jc w:val="center"/>
              <w:rPr>
                <w:rFonts w:ascii="宋体" w:hAnsi="宋体"/>
                <w:sz w:val="18"/>
                <w:szCs w:val="18"/>
              </w:rPr>
            </w:pPr>
            <w:r w:rsidRPr="00D83AFE">
              <w:rPr>
                <w:rFonts w:ascii="宋体" w:hAnsi="宋体" w:hint="eastAsia"/>
                <w:sz w:val="18"/>
                <w:szCs w:val="18"/>
              </w:rPr>
              <w:t>滤波参数</w:t>
            </w:r>
          </w:p>
        </w:tc>
        <w:tc>
          <w:tcPr>
            <w:tcW w:w="1050" w:type="dxa"/>
            <w:gridSpan w:val="3"/>
            <w:tcBorders>
              <w:top w:val="single" w:sz="4" w:space="0" w:color="000000"/>
              <w:left w:val="single" w:sz="4" w:space="0" w:color="000000"/>
              <w:bottom w:val="single" w:sz="4" w:space="0" w:color="000000"/>
              <w:right w:val="single" w:sz="4" w:space="0" w:color="000000"/>
            </w:tcBorders>
            <w:vAlign w:val="center"/>
          </w:tcPr>
          <w:p w14:paraId="6DFDCF23" w14:textId="77777777" w:rsidR="008E301D" w:rsidRPr="00D83AFE" w:rsidRDefault="008E301D" w:rsidP="00D558FE">
            <w:pPr>
              <w:pStyle w:val="TableParagraph"/>
              <w:kinsoku w:val="0"/>
              <w:overflowPunct w:val="0"/>
              <w:snapToGrid w:val="0"/>
              <w:jc w:val="center"/>
              <w:rPr>
                <w:rFonts w:ascii="宋体" w:hAnsi="宋体"/>
                <w:sz w:val="18"/>
                <w:szCs w:val="18"/>
              </w:rPr>
            </w:pPr>
            <w:r w:rsidRPr="00D83AFE">
              <w:rPr>
                <w:rFonts w:ascii="宋体" w:hAnsi="宋体" w:hint="eastAsia"/>
                <w:sz w:val="18"/>
                <w:szCs w:val="18"/>
              </w:rPr>
              <w:t>…</w:t>
            </w:r>
          </w:p>
        </w:tc>
        <w:tc>
          <w:tcPr>
            <w:tcW w:w="1064" w:type="dxa"/>
            <w:gridSpan w:val="2"/>
            <w:tcBorders>
              <w:top w:val="single" w:sz="4" w:space="0" w:color="000000"/>
              <w:left w:val="single" w:sz="4" w:space="0" w:color="000000"/>
              <w:bottom w:val="single" w:sz="4" w:space="0" w:color="000000"/>
              <w:right w:val="single" w:sz="4" w:space="0" w:color="000000"/>
            </w:tcBorders>
            <w:vAlign w:val="center"/>
          </w:tcPr>
          <w:p w14:paraId="50900AA0" w14:textId="77777777" w:rsidR="008E301D" w:rsidRPr="00D83AFE" w:rsidRDefault="008E301D" w:rsidP="00D558FE">
            <w:pPr>
              <w:pStyle w:val="TableParagraph"/>
              <w:kinsoku w:val="0"/>
              <w:overflowPunct w:val="0"/>
              <w:snapToGrid w:val="0"/>
              <w:jc w:val="center"/>
              <w:rPr>
                <w:rFonts w:ascii="宋体" w:hAnsi="宋体"/>
                <w:sz w:val="18"/>
                <w:szCs w:val="18"/>
              </w:rPr>
            </w:pPr>
            <w:r w:rsidRPr="00D83AFE">
              <w:rPr>
                <w:rFonts w:ascii="宋体" w:hAnsi="宋体" w:hint="eastAsia"/>
                <w:sz w:val="18"/>
                <w:szCs w:val="18"/>
              </w:rPr>
              <w:t>对时方式</w:t>
            </w:r>
          </w:p>
        </w:tc>
        <w:tc>
          <w:tcPr>
            <w:tcW w:w="1267" w:type="dxa"/>
            <w:tcBorders>
              <w:top w:val="single" w:sz="4" w:space="0" w:color="000000"/>
              <w:left w:val="single" w:sz="4" w:space="0" w:color="000000"/>
              <w:bottom w:val="single" w:sz="4" w:space="0" w:color="000000"/>
              <w:right w:val="single" w:sz="4" w:space="0" w:color="000000"/>
            </w:tcBorders>
            <w:vAlign w:val="center"/>
          </w:tcPr>
          <w:p w14:paraId="40F46DA6" w14:textId="77777777" w:rsidR="008E301D" w:rsidRPr="00D83AFE" w:rsidRDefault="008E301D" w:rsidP="000B7F75">
            <w:pPr>
              <w:pStyle w:val="TableParagraph"/>
              <w:kinsoku w:val="0"/>
              <w:overflowPunct w:val="0"/>
              <w:snapToGrid w:val="0"/>
              <w:jc w:val="center"/>
              <w:rPr>
                <w:rFonts w:ascii="宋体" w:hAnsi="宋体" w:cs="Times New Roman"/>
                <w:sz w:val="18"/>
                <w:szCs w:val="18"/>
              </w:rPr>
            </w:pPr>
            <w:r w:rsidRPr="00D83AFE">
              <w:rPr>
                <w:rFonts w:ascii="宋体" w:hAnsi="宋体" w:cs="Times New Roman"/>
                <w:sz w:val="18"/>
                <w:szCs w:val="18"/>
              </w:rPr>
              <w:t>IP</w:t>
            </w:r>
          </w:p>
        </w:tc>
      </w:tr>
      <w:tr w:rsidR="008E301D" w:rsidRPr="00D83AFE" w14:paraId="50316A32"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569D9CF1" w14:textId="77777777" w:rsidR="008E301D" w:rsidRPr="00D83AFE" w:rsidRDefault="008E301D" w:rsidP="00D558FE">
            <w:pPr>
              <w:pStyle w:val="TableParagraph"/>
              <w:kinsoku w:val="0"/>
              <w:overflowPunct w:val="0"/>
              <w:snapToGrid w:val="0"/>
              <w:spacing w:before="39"/>
              <w:ind w:left="221" w:right="204"/>
              <w:jc w:val="center"/>
              <w:rPr>
                <w:rFonts w:ascii="宋体" w:hAnsi="宋体"/>
                <w:sz w:val="18"/>
                <w:szCs w:val="18"/>
              </w:rPr>
            </w:pPr>
            <w:r w:rsidRPr="00D83AFE">
              <w:rPr>
                <w:rFonts w:ascii="宋体" w:hAnsi="宋体" w:hint="eastAsia"/>
                <w:sz w:val="18"/>
                <w:szCs w:val="18"/>
              </w:rPr>
              <w:t>原设置</w:t>
            </w:r>
          </w:p>
        </w:tc>
        <w:tc>
          <w:tcPr>
            <w:tcW w:w="1051" w:type="dxa"/>
            <w:tcBorders>
              <w:top w:val="single" w:sz="4" w:space="0" w:color="000000"/>
              <w:left w:val="single" w:sz="4" w:space="0" w:color="000000"/>
              <w:bottom w:val="single" w:sz="4" w:space="0" w:color="000000"/>
              <w:right w:val="single" w:sz="4" w:space="0" w:color="000000"/>
            </w:tcBorders>
            <w:vAlign w:val="center"/>
          </w:tcPr>
          <w:p w14:paraId="779ABB10"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056" w:type="dxa"/>
            <w:tcBorders>
              <w:top w:val="single" w:sz="4" w:space="0" w:color="000000"/>
              <w:left w:val="single" w:sz="4" w:space="0" w:color="000000"/>
              <w:bottom w:val="single" w:sz="4" w:space="0" w:color="000000"/>
              <w:right w:val="single" w:sz="4" w:space="0" w:color="000000"/>
            </w:tcBorders>
            <w:vAlign w:val="center"/>
          </w:tcPr>
          <w:p w14:paraId="06075C23"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060" w:type="dxa"/>
            <w:gridSpan w:val="2"/>
            <w:tcBorders>
              <w:top w:val="single" w:sz="4" w:space="0" w:color="000000"/>
              <w:left w:val="single" w:sz="4" w:space="0" w:color="000000"/>
              <w:bottom w:val="single" w:sz="4" w:space="0" w:color="000000"/>
              <w:right w:val="single" w:sz="4" w:space="0" w:color="000000"/>
            </w:tcBorders>
            <w:vAlign w:val="center"/>
          </w:tcPr>
          <w:p w14:paraId="63665FFD"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234" w:type="dxa"/>
            <w:gridSpan w:val="2"/>
            <w:tcBorders>
              <w:top w:val="single" w:sz="4" w:space="0" w:color="000000"/>
              <w:left w:val="single" w:sz="4" w:space="0" w:color="000000"/>
              <w:bottom w:val="single" w:sz="4" w:space="0" w:color="000000"/>
              <w:right w:val="single" w:sz="4" w:space="0" w:color="000000"/>
            </w:tcBorders>
            <w:vAlign w:val="center"/>
          </w:tcPr>
          <w:p w14:paraId="697D4C5E"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050" w:type="dxa"/>
            <w:gridSpan w:val="3"/>
            <w:tcBorders>
              <w:top w:val="single" w:sz="4" w:space="0" w:color="000000"/>
              <w:left w:val="single" w:sz="4" w:space="0" w:color="000000"/>
              <w:bottom w:val="single" w:sz="4" w:space="0" w:color="000000"/>
              <w:right w:val="single" w:sz="4" w:space="0" w:color="000000"/>
            </w:tcBorders>
            <w:vAlign w:val="center"/>
          </w:tcPr>
          <w:p w14:paraId="06E79BBA"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064" w:type="dxa"/>
            <w:gridSpan w:val="2"/>
            <w:tcBorders>
              <w:top w:val="single" w:sz="4" w:space="0" w:color="000000"/>
              <w:left w:val="single" w:sz="4" w:space="0" w:color="000000"/>
              <w:bottom w:val="single" w:sz="4" w:space="0" w:color="000000"/>
              <w:right w:val="single" w:sz="4" w:space="0" w:color="000000"/>
            </w:tcBorders>
            <w:vAlign w:val="center"/>
          </w:tcPr>
          <w:p w14:paraId="7E4DDF6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267" w:type="dxa"/>
            <w:tcBorders>
              <w:top w:val="single" w:sz="4" w:space="0" w:color="000000"/>
              <w:left w:val="single" w:sz="4" w:space="0" w:color="000000"/>
              <w:bottom w:val="single" w:sz="4" w:space="0" w:color="000000"/>
              <w:right w:val="single" w:sz="4" w:space="0" w:color="000000"/>
            </w:tcBorders>
            <w:vAlign w:val="center"/>
          </w:tcPr>
          <w:p w14:paraId="0C811C90"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09B8991E"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12C3EE9D" w14:textId="77777777" w:rsidR="008E301D" w:rsidRPr="00D83AFE" w:rsidRDefault="008E301D" w:rsidP="00D558FE">
            <w:pPr>
              <w:pStyle w:val="TableParagraph"/>
              <w:kinsoku w:val="0"/>
              <w:overflowPunct w:val="0"/>
              <w:snapToGrid w:val="0"/>
              <w:spacing w:before="39"/>
              <w:ind w:left="221" w:right="204"/>
              <w:jc w:val="center"/>
              <w:rPr>
                <w:rFonts w:ascii="宋体" w:hAnsi="宋体"/>
                <w:sz w:val="18"/>
                <w:szCs w:val="18"/>
              </w:rPr>
            </w:pPr>
            <w:r w:rsidRPr="00D83AFE">
              <w:rPr>
                <w:rFonts w:ascii="宋体" w:hAnsi="宋体" w:hint="eastAsia"/>
                <w:sz w:val="18"/>
                <w:szCs w:val="18"/>
              </w:rPr>
              <w:t>修改值</w:t>
            </w:r>
          </w:p>
        </w:tc>
        <w:tc>
          <w:tcPr>
            <w:tcW w:w="1051" w:type="dxa"/>
            <w:tcBorders>
              <w:top w:val="single" w:sz="4" w:space="0" w:color="000000"/>
              <w:left w:val="single" w:sz="4" w:space="0" w:color="000000"/>
              <w:bottom w:val="single" w:sz="4" w:space="0" w:color="000000"/>
              <w:right w:val="single" w:sz="4" w:space="0" w:color="000000"/>
            </w:tcBorders>
            <w:vAlign w:val="center"/>
          </w:tcPr>
          <w:p w14:paraId="01A5A67A"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056" w:type="dxa"/>
            <w:tcBorders>
              <w:top w:val="single" w:sz="4" w:space="0" w:color="000000"/>
              <w:left w:val="single" w:sz="4" w:space="0" w:color="000000"/>
              <w:bottom w:val="single" w:sz="4" w:space="0" w:color="000000"/>
              <w:right w:val="single" w:sz="4" w:space="0" w:color="000000"/>
            </w:tcBorders>
            <w:vAlign w:val="center"/>
          </w:tcPr>
          <w:p w14:paraId="4AF03497"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060" w:type="dxa"/>
            <w:gridSpan w:val="2"/>
            <w:tcBorders>
              <w:top w:val="single" w:sz="4" w:space="0" w:color="000000"/>
              <w:left w:val="single" w:sz="4" w:space="0" w:color="000000"/>
              <w:bottom w:val="single" w:sz="4" w:space="0" w:color="000000"/>
              <w:right w:val="single" w:sz="4" w:space="0" w:color="000000"/>
            </w:tcBorders>
            <w:vAlign w:val="center"/>
          </w:tcPr>
          <w:p w14:paraId="7C1E6D61"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234" w:type="dxa"/>
            <w:gridSpan w:val="2"/>
            <w:tcBorders>
              <w:top w:val="single" w:sz="4" w:space="0" w:color="000000"/>
              <w:left w:val="single" w:sz="4" w:space="0" w:color="000000"/>
              <w:bottom w:val="single" w:sz="4" w:space="0" w:color="000000"/>
              <w:right w:val="single" w:sz="4" w:space="0" w:color="000000"/>
            </w:tcBorders>
            <w:vAlign w:val="center"/>
          </w:tcPr>
          <w:p w14:paraId="36571674"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050" w:type="dxa"/>
            <w:gridSpan w:val="3"/>
            <w:tcBorders>
              <w:top w:val="single" w:sz="4" w:space="0" w:color="000000"/>
              <w:left w:val="single" w:sz="4" w:space="0" w:color="000000"/>
              <w:bottom w:val="single" w:sz="4" w:space="0" w:color="000000"/>
              <w:right w:val="single" w:sz="4" w:space="0" w:color="000000"/>
            </w:tcBorders>
            <w:vAlign w:val="center"/>
          </w:tcPr>
          <w:p w14:paraId="46052F7D"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064" w:type="dxa"/>
            <w:gridSpan w:val="2"/>
            <w:tcBorders>
              <w:top w:val="single" w:sz="4" w:space="0" w:color="000000"/>
              <w:left w:val="single" w:sz="4" w:space="0" w:color="000000"/>
              <w:bottom w:val="single" w:sz="4" w:space="0" w:color="000000"/>
              <w:right w:val="single" w:sz="4" w:space="0" w:color="000000"/>
            </w:tcBorders>
            <w:vAlign w:val="center"/>
          </w:tcPr>
          <w:p w14:paraId="4FFBB5F6"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267" w:type="dxa"/>
            <w:tcBorders>
              <w:top w:val="single" w:sz="4" w:space="0" w:color="000000"/>
              <w:left w:val="single" w:sz="4" w:space="0" w:color="000000"/>
              <w:bottom w:val="single" w:sz="4" w:space="0" w:color="000000"/>
              <w:right w:val="single" w:sz="4" w:space="0" w:color="000000"/>
            </w:tcBorders>
            <w:vAlign w:val="center"/>
          </w:tcPr>
          <w:p w14:paraId="06807942"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74C4A6EC" w14:textId="77777777" w:rsidTr="00D558FE">
        <w:trPr>
          <w:trHeight w:val="340"/>
          <w:jc w:val="center"/>
        </w:trPr>
        <w:tc>
          <w:tcPr>
            <w:tcW w:w="1946" w:type="dxa"/>
            <w:vMerge w:val="restart"/>
            <w:tcBorders>
              <w:top w:val="single" w:sz="4" w:space="0" w:color="000000"/>
              <w:left w:val="single" w:sz="4" w:space="0" w:color="000000"/>
              <w:bottom w:val="single" w:sz="4" w:space="0" w:color="000000"/>
              <w:right w:val="single" w:sz="4" w:space="0" w:color="000000"/>
            </w:tcBorders>
            <w:vAlign w:val="center"/>
          </w:tcPr>
          <w:p w14:paraId="12745F7A" w14:textId="77777777" w:rsidR="008E301D" w:rsidRPr="00D83AFE" w:rsidRDefault="008E301D" w:rsidP="00D558FE">
            <w:pPr>
              <w:pStyle w:val="TableParagraph"/>
              <w:kinsoku w:val="0"/>
              <w:overflowPunct w:val="0"/>
              <w:snapToGrid w:val="0"/>
              <w:ind w:right="204"/>
              <w:jc w:val="center"/>
              <w:rPr>
                <w:rFonts w:ascii="宋体" w:hAnsi="宋体"/>
                <w:sz w:val="18"/>
                <w:szCs w:val="18"/>
              </w:rPr>
            </w:pPr>
            <w:r w:rsidRPr="00D83AFE">
              <w:rPr>
                <w:rFonts w:ascii="宋体" w:hAnsi="宋体" w:hint="eastAsia"/>
                <w:sz w:val="18"/>
                <w:szCs w:val="18"/>
              </w:rPr>
              <w:t>通道零位电压</w:t>
            </w:r>
          </w:p>
          <w:p w14:paraId="157F8C23" w14:textId="18906F0D" w:rsidR="008E301D" w:rsidRPr="00D83AFE" w:rsidRDefault="008E301D" w:rsidP="00D558FE">
            <w:pPr>
              <w:pStyle w:val="TableParagraph"/>
              <w:kinsoku w:val="0"/>
              <w:overflowPunct w:val="0"/>
              <w:snapToGrid w:val="0"/>
              <w:spacing w:before="43"/>
              <w:ind w:left="216" w:right="204"/>
              <w:jc w:val="center"/>
              <w:rPr>
                <w:rFonts w:ascii="宋体" w:hAnsi="宋体"/>
                <w:sz w:val="18"/>
                <w:szCs w:val="18"/>
              </w:rPr>
            </w:pPr>
            <w:r w:rsidRPr="00D83AFE">
              <w:rPr>
                <w:rFonts w:ascii="宋体" w:hAnsi="宋体" w:cs="Times New Roman"/>
                <w:sz w:val="18"/>
                <w:szCs w:val="18"/>
              </w:rPr>
              <w:t>mv</w:t>
            </w:r>
          </w:p>
        </w:tc>
        <w:tc>
          <w:tcPr>
            <w:tcW w:w="2510" w:type="dxa"/>
            <w:gridSpan w:val="3"/>
            <w:tcBorders>
              <w:top w:val="single" w:sz="4" w:space="0" w:color="000000"/>
              <w:left w:val="single" w:sz="4" w:space="0" w:color="000000"/>
              <w:bottom w:val="single" w:sz="4" w:space="0" w:color="000000"/>
              <w:right w:val="single" w:sz="4" w:space="0" w:color="000000"/>
            </w:tcBorders>
            <w:vAlign w:val="center"/>
          </w:tcPr>
          <w:p w14:paraId="592FD2C3" w14:textId="77777777" w:rsidR="008E301D" w:rsidRPr="00D83AFE" w:rsidRDefault="008E301D" w:rsidP="00D558FE">
            <w:pPr>
              <w:pStyle w:val="TableParagraph"/>
              <w:kinsoku w:val="0"/>
              <w:overflowPunct w:val="0"/>
              <w:snapToGrid w:val="0"/>
              <w:spacing w:before="51"/>
              <w:ind w:left="43"/>
              <w:jc w:val="center"/>
              <w:rPr>
                <w:rFonts w:ascii="宋体" w:hAnsi="宋体" w:cs="Times New Roman"/>
                <w:sz w:val="18"/>
                <w:szCs w:val="18"/>
              </w:rPr>
            </w:pPr>
            <w:r w:rsidRPr="00D83AFE">
              <w:rPr>
                <w:rFonts w:ascii="宋体" w:hAnsi="宋体" w:cs="Times New Roman"/>
                <w:sz w:val="18"/>
                <w:szCs w:val="18"/>
              </w:rPr>
              <w:t>X</w:t>
            </w:r>
          </w:p>
        </w:tc>
        <w:tc>
          <w:tcPr>
            <w:tcW w:w="2738" w:type="dxa"/>
            <w:gridSpan w:val="5"/>
            <w:tcBorders>
              <w:top w:val="single" w:sz="4" w:space="0" w:color="000000"/>
              <w:left w:val="single" w:sz="4" w:space="0" w:color="000000"/>
              <w:bottom w:val="single" w:sz="4" w:space="0" w:color="000000"/>
              <w:right w:val="single" w:sz="4" w:space="0" w:color="000000"/>
            </w:tcBorders>
            <w:vAlign w:val="center"/>
          </w:tcPr>
          <w:p w14:paraId="1AB55796" w14:textId="77777777" w:rsidR="008E301D" w:rsidRPr="00D83AFE" w:rsidRDefault="008E301D" w:rsidP="00D558FE">
            <w:pPr>
              <w:pStyle w:val="TableParagraph"/>
              <w:kinsoku w:val="0"/>
              <w:overflowPunct w:val="0"/>
              <w:snapToGrid w:val="0"/>
              <w:spacing w:before="51"/>
              <w:ind w:left="46"/>
              <w:jc w:val="center"/>
              <w:rPr>
                <w:rFonts w:ascii="宋体" w:hAnsi="宋体" w:cs="Times New Roman"/>
                <w:sz w:val="18"/>
                <w:szCs w:val="18"/>
              </w:rPr>
            </w:pPr>
            <w:r w:rsidRPr="00D83AFE">
              <w:rPr>
                <w:rFonts w:ascii="宋体" w:hAnsi="宋体" w:cs="Times New Roman"/>
                <w:sz w:val="18"/>
                <w:szCs w:val="18"/>
              </w:rPr>
              <w:t>Y</w:t>
            </w:r>
          </w:p>
        </w:tc>
        <w:tc>
          <w:tcPr>
            <w:tcW w:w="2534" w:type="dxa"/>
            <w:gridSpan w:val="4"/>
            <w:tcBorders>
              <w:top w:val="single" w:sz="4" w:space="0" w:color="000000"/>
              <w:left w:val="single" w:sz="4" w:space="0" w:color="000000"/>
              <w:bottom w:val="single" w:sz="4" w:space="0" w:color="000000"/>
              <w:right w:val="single" w:sz="4" w:space="0" w:color="000000"/>
            </w:tcBorders>
            <w:vAlign w:val="center"/>
          </w:tcPr>
          <w:p w14:paraId="39EDD9AD" w14:textId="77777777" w:rsidR="008E301D" w:rsidRPr="00D83AFE" w:rsidRDefault="008E301D" w:rsidP="00D558FE">
            <w:pPr>
              <w:pStyle w:val="TableParagraph"/>
              <w:kinsoku w:val="0"/>
              <w:overflowPunct w:val="0"/>
              <w:snapToGrid w:val="0"/>
              <w:spacing w:before="51"/>
              <w:ind w:left="31"/>
              <w:jc w:val="center"/>
              <w:rPr>
                <w:rFonts w:ascii="宋体" w:hAnsi="宋体" w:cs="Times New Roman"/>
                <w:sz w:val="18"/>
                <w:szCs w:val="18"/>
              </w:rPr>
            </w:pPr>
            <w:r w:rsidRPr="00D83AFE">
              <w:rPr>
                <w:rFonts w:ascii="宋体" w:hAnsi="宋体" w:cs="Times New Roman"/>
                <w:sz w:val="18"/>
                <w:szCs w:val="18"/>
              </w:rPr>
              <w:t>Z</w:t>
            </w:r>
          </w:p>
        </w:tc>
      </w:tr>
      <w:tr w:rsidR="008E301D" w:rsidRPr="00D83AFE" w14:paraId="47408AE8" w14:textId="77777777" w:rsidTr="00D558FE">
        <w:trPr>
          <w:trHeight w:val="338"/>
          <w:jc w:val="center"/>
        </w:trPr>
        <w:tc>
          <w:tcPr>
            <w:tcW w:w="1946" w:type="dxa"/>
            <w:vMerge/>
            <w:tcBorders>
              <w:top w:val="nil"/>
              <w:left w:val="single" w:sz="4" w:space="0" w:color="000000"/>
              <w:bottom w:val="single" w:sz="4" w:space="0" w:color="000000"/>
              <w:right w:val="single" w:sz="4" w:space="0" w:color="000000"/>
            </w:tcBorders>
            <w:vAlign w:val="center"/>
          </w:tcPr>
          <w:p w14:paraId="3744AD36" w14:textId="77777777" w:rsidR="008E301D" w:rsidRPr="00D83AFE" w:rsidRDefault="008E301D" w:rsidP="00D558FE">
            <w:pPr>
              <w:pStyle w:val="afffffe"/>
              <w:kinsoku w:val="0"/>
              <w:overflowPunct w:val="0"/>
              <w:snapToGrid w:val="0"/>
              <w:spacing w:before="7"/>
              <w:jc w:val="center"/>
              <w:rPr>
                <w:rFonts w:ascii="宋体" w:hAnsi="宋体"/>
                <w:sz w:val="18"/>
                <w:szCs w:val="18"/>
              </w:rPr>
            </w:pPr>
          </w:p>
        </w:tc>
        <w:tc>
          <w:tcPr>
            <w:tcW w:w="2510" w:type="dxa"/>
            <w:gridSpan w:val="3"/>
            <w:tcBorders>
              <w:top w:val="single" w:sz="4" w:space="0" w:color="000000"/>
              <w:left w:val="single" w:sz="4" w:space="0" w:color="000000"/>
              <w:bottom w:val="single" w:sz="4" w:space="0" w:color="000000"/>
              <w:right w:val="single" w:sz="4" w:space="0" w:color="000000"/>
            </w:tcBorders>
            <w:vAlign w:val="center"/>
          </w:tcPr>
          <w:p w14:paraId="60B5C5A9"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738" w:type="dxa"/>
            <w:gridSpan w:val="5"/>
            <w:tcBorders>
              <w:top w:val="single" w:sz="4" w:space="0" w:color="000000"/>
              <w:left w:val="single" w:sz="4" w:space="0" w:color="000000"/>
              <w:bottom w:val="single" w:sz="4" w:space="0" w:color="000000"/>
              <w:right w:val="single" w:sz="4" w:space="0" w:color="000000"/>
            </w:tcBorders>
            <w:vAlign w:val="center"/>
          </w:tcPr>
          <w:p w14:paraId="386CC474"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4" w:type="dxa"/>
            <w:gridSpan w:val="4"/>
            <w:tcBorders>
              <w:top w:val="single" w:sz="4" w:space="0" w:color="000000"/>
              <w:left w:val="single" w:sz="4" w:space="0" w:color="000000"/>
              <w:bottom w:val="single" w:sz="4" w:space="0" w:color="000000"/>
              <w:right w:val="single" w:sz="4" w:space="0" w:color="000000"/>
            </w:tcBorders>
            <w:vAlign w:val="center"/>
          </w:tcPr>
          <w:p w14:paraId="3FB96AB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19A55CF3" w14:textId="77777777" w:rsidTr="00D558FE">
        <w:trPr>
          <w:trHeight w:val="340"/>
          <w:jc w:val="center"/>
        </w:trPr>
        <w:tc>
          <w:tcPr>
            <w:tcW w:w="1946" w:type="dxa"/>
            <w:vMerge/>
            <w:tcBorders>
              <w:top w:val="nil"/>
              <w:left w:val="single" w:sz="4" w:space="0" w:color="000000"/>
              <w:bottom w:val="single" w:sz="4" w:space="0" w:color="000000"/>
              <w:right w:val="single" w:sz="4" w:space="0" w:color="000000"/>
            </w:tcBorders>
            <w:vAlign w:val="center"/>
          </w:tcPr>
          <w:p w14:paraId="121DD39B" w14:textId="77777777" w:rsidR="008E301D" w:rsidRPr="00D83AFE" w:rsidRDefault="008E301D" w:rsidP="00D558FE">
            <w:pPr>
              <w:pStyle w:val="afffffe"/>
              <w:kinsoku w:val="0"/>
              <w:overflowPunct w:val="0"/>
              <w:snapToGrid w:val="0"/>
              <w:spacing w:before="7"/>
              <w:jc w:val="center"/>
              <w:rPr>
                <w:rFonts w:ascii="宋体" w:hAnsi="宋体"/>
                <w:sz w:val="18"/>
                <w:szCs w:val="18"/>
              </w:rPr>
            </w:pPr>
          </w:p>
        </w:tc>
        <w:tc>
          <w:tcPr>
            <w:tcW w:w="2510" w:type="dxa"/>
            <w:gridSpan w:val="3"/>
            <w:tcBorders>
              <w:top w:val="single" w:sz="4" w:space="0" w:color="000000"/>
              <w:left w:val="single" w:sz="4" w:space="0" w:color="000000"/>
              <w:bottom w:val="single" w:sz="4" w:space="0" w:color="000000"/>
              <w:right w:val="single" w:sz="4" w:space="0" w:color="000000"/>
            </w:tcBorders>
            <w:vAlign w:val="center"/>
          </w:tcPr>
          <w:p w14:paraId="1D4B9550"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738" w:type="dxa"/>
            <w:gridSpan w:val="5"/>
            <w:tcBorders>
              <w:top w:val="single" w:sz="4" w:space="0" w:color="000000"/>
              <w:left w:val="single" w:sz="4" w:space="0" w:color="000000"/>
              <w:bottom w:val="single" w:sz="4" w:space="0" w:color="000000"/>
              <w:right w:val="single" w:sz="4" w:space="0" w:color="000000"/>
            </w:tcBorders>
            <w:vAlign w:val="center"/>
          </w:tcPr>
          <w:p w14:paraId="77ABD3C8"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4" w:type="dxa"/>
            <w:gridSpan w:val="4"/>
            <w:tcBorders>
              <w:top w:val="single" w:sz="4" w:space="0" w:color="000000"/>
              <w:left w:val="single" w:sz="4" w:space="0" w:color="000000"/>
              <w:bottom w:val="single" w:sz="4" w:space="0" w:color="000000"/>
              <w:right w:val="single" w:sz="4" w:space="0" w:color="000000"/>
            </w:tcBorders>
            <w:vAlign w:val="center"/>
          </w:tcPr>
          <w:p w14:paraId="15E8A8EE"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47162108"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77EB8960" w14:textId="77777777" w:rsidR="008E301D" w:rsidRPr="00D83AFE" w:rsidRDefault="008E301D" w:rsidP="00D558FE">
            <w:pPr>
              <w:pStyle w:val="TableParagraph"/>
              <w:kinsoku w:val="0"/>
              <w:overflowPunct w:val="0"/>
              <w:snapToGrid w:val="0"/>
              <w:spacing w:before="39"/>
              <w:ind w:left="218" w:right="204"/>
              <w:jc w:val="center"/>
              <w:rPr>
                <w:rFonts w:ascii="宋体" w:hAnsi="宋体"/>
                <w:sz w:val="18"/>
                <w:szCs w:val="18"/>
              </w:rPr>
            </w:pPr>
            <w:r w:rsidRPr="00D83AFE">
              <w:rPr>
                <w:rFonts w:ascii="宋体" w:hAnsi="宋体" w:hint="eastAsia"/>
                <w:sz w:val="18"/>
                <w:szCs w:val="18"/>
              </w:rPr>
              <w:t>授时状态</w:t>
            </w:r>
          </w:p>
        </w:tc>
        <w:tc>
          <w:tcPr>
            <w:tcW w:w="7782" w:type="dxa"/>
            <w:gridSpan w:val="12"/>
            <w:tcBorders>
              <w:top w:val="single" w:sz="4" w:space="0" w:color="000000"/>
              <w:left w:val="single" w:sz="4" w:space="0" w:color="000000"/>
              <w:bottom w:val="single" w:sz="4" w:space="0" w:color="000000"/>
              <w:right w:val="single" w:sz="4" w:space="0" w:color="000000"/>
            </w:tcBorders>
            <w:vAlign w:val="center"/>
          </w:tcPr>
          <w:p w14:paraId="2202236F"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170F3A5B"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36FE033A" w14:textId="77777777" w:rsidR="008E301D" w:rsidRPr="00D83AFE" w:rsidRDefault="008E301D" w:rsidP="00D558FE">
            <w:pPr>
              <w:pStyle w:val="TableParagraph"/>
              <w:kinsoku w:val="0"/>
              <w:overflowPunct w:val="0"/>
              <w:snapToGrid w:val="0"/>
              <w:spacing w:before="39"/>
              <w:ind w:left="221" w:right="204"/>
              <w:jc w:val="center"/>
              <w:rPr>
                <w:rFonts w:ascii="宋体" w:hAnsi="宋体"/>
                <w:sz w:val="18"/>
                <w:szCs w:val="18"/>
              </w:rPr>
            </w:pPr>
            <w:r w:rsidRPr="00D83AFE">
              <w:rPr>
                <w:rFonts w:ascii="宋体" w:hAnsi="宋体" w:hint="eastAsia"/>
                <w:sz w:val="18"/>
                <w:szCs w:val="18"/>
              </w:rPr>
              <w:t>故障及处理措施</w:t>
            </w:r>
          </w:p>
        </w:tc>
        <w:tc>
          <w:tcPr>
            <w:tcW w:w="7782" w:type="dxa"/>
            <w:gridSpan w:val="12"/>
            <w:tcBorders>
              <w:top w:val="single" w:sz="4" w:space="0" w:color="000000"/>
              <w:left w:val="single" w:sz="4" w:space="0" w:color="000000"/>
              <w:bottom w:val="single" w:sz="4" w:space="0" w:color="000000"/>
              <w:right w:val="single" w:sz="4" w:space="0" w:color="000000"/>
            </w:tcBorders>
            <w:vAlign w:val="center"/>
          </w:tcPr>
          <w:p w14:paraId="49CEA14F"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59C481F8"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3E3E62B1" w14:textId="77777777" w:rsidR="008E301D" w:rsidRPr="00D83AFE" w:rsidRDefault="008E301D" w:rsidP="00D558FE">
            <w:pPr>
              <w:pStyle w:val="TableParagraph"/>
              <w:kinsoku w:val="0"/>
              <w:overflowPunct w:val="0"/>
              <w:snapToGrid w:val="0"/>
              <w:spacing w:before="39"/>
              <w:ind w:left="218" w:right="204"/>
              <w:jc w:val="center"/>
              <w:rPr>
                <w:rFonts w:ascii="宋体" w:hAnsi="宋体"/>
                <w:sz w:val="18"/>
                <w:szCs w:val="18"/>
              </w:rPr>
            </w:pPr>
            <w:r w:rsidRPr="00D83AFE">
              <w:rPr>
                <w:rFonts w:ascii="宋体" w:hAnsi="宋体" w:hint="eastAsia"/>
                <w:sz w:val="18"/>
                <w:szCs w:val="18"/>
              </w:rPr>
              <w:t>检查人员</w:t>
            </w:r>
          </w:p>
        </w:tc>
        <w:tc>
          <w:tcPr>
            <w:tcW w:w="7782" w:type="dxa"/>
            <w:gridSpan w:val="12"/>
            <w:tcBorders>
              <w:top w:val="single" w:sz="4" w:space="0" w:color="000000"/>
              <w:left w:val="single" w:sz="4" w:space="0" w:color="000000"/>
              <w:bottom w:val="single" w:sz="4" w:space="0" w:color="000000"/>
              <w:right w:val="single" w:sz="4" w:space="0" w:color="000000"/>
            </w:tcBorders>
            <w:vAlign w:val="center"/>
          </w:tcPr>
          <w:p w14:paraId="7A5CEB87"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07235F07"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62BADE89" w14:textId="77777777" w:rsidR="008E301D" w:rsidRPr="00D83AFE" w:rsidRDefault="008E301D" w:rsidP="00D558FE">
            <w:pPr>
              <w:pStyle w:val="TableParagraph"/>
              <w:kinsoku w:val="0"/>
              <w:overflowPunct w:val="0"/>
              <w:snapToGrid w:val="0"/>
              <w:spacing w:before="39"/>
              <w:ind w:left="218" w:right="204"/>
              <w:jc w:val="center"/>
              <w:rPr>
                <w:rFonts w:ascii="宋体" w:hAnsi="宋体"/>
                <w:sz w:val="18"/>
                <w:szCs w:val="18"/>
              </w:rPr>
            </w:pPr>
            <w:r w:rsidRPr="00D83AFE">
              <w:rPr>
                <w:rFonts w:ascii="宋体" w:hAnsi="宋体" w:hint="eastAsia"/>
                <w:sz w:val="18"/>
                <w:szCs w:val="18"/>
              </w:rPr>
              <w:t>检查日期</w:t>
            </w:r>
          </w:p>
        </w:tc>
        <w:tc>
          <w:tcPr>
            <w:tcW w:w="7782" w:type="dxa"/>
            <w:gridSpan w:val="12"/>
            <w:tcBorders>
              <w:top w:val="single" w:sz="4" w:space="0" w:color="000000"/>
              <w:left w:val="single" w:sz="4" w:space="0" w:color="000000"/>
              <w:bottom w:val="single" w:sz="4" w:space="0" w:color="000000"/>
              <w:right w:val="single" w:sz="4" w:space="0" w:color="000000"/>
            </w:tcBorders>
            <w:vAlign w:val="center"/>
          </w:tcPr>
          <w:p w14:paraId="35F806A3"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06375957" w14:textId="77777777" w:rsidTr="00D558FE">
        <w:trPr>
          <w:trHeight w:val="340"/>
          <w:jc w:val="center"/>
        </w:trPr>
        <w:tc>
          <w:tcPr>
            <w:tcW w:w="1946" w:type="dxa"/>
            <w:tcBorders>
              <w:top w:val="single" w:sz="4" w:space="0" w:color="000000"/>
              <w:left w:val="single" w:sz="4" w:space="0" w:color="000000"/>
              <w:bottom w:val="single" w:sz="4" w:space="0" w:color="000000"/>
              <w:right w:val="single" w:sz="4" w:space="0" w:color="000000"/>
            </w:tcBorders>
            <w:vAlign w:val="center"/>
          </w:tcPr>
          <w:p w14:paraId="730151C7" w14:textId="77777777" w:rsidR="008E301D" w:rsidRPr="00D83AFE" w:rsidRDefault="008E301D" w:rsidP="00D558FE">
            <w:pPr>
              <w:pStyle w:val="TableParagraph"/>
              <w:kinsoku w:val="0"/>
              <w:overflowPunct w:val="0"/>
              <w:snapToGrid w:val="0"/>
              <w:spacing w:before="39"/>
              <w:ind w:left="221" w:right="204"/>
              <w:jc w:val="center"/>
              <w:rPr>
                <w:rFonts w:ascii="宋体" w:hAnsi="宋体"/>
                <w:sz w:val="18"/>
                <w:szCs w:val="18"/>
              </w:rPr>
            </w:pPr>
            <w:r w:rsidRPr="00D83AFE">
              <w:rPr>
                <w:rFonts w:ascii="宋体" w:hAnsi="宋体" w:hint="eastAsia"/>
                <w:sz w:val="18"/>
                <w:szCs w:val="18"/>
              </w:rPr>
              <w:t>备注</w:t>
            </w:r>
          </w:p>
        </w:tc>
        <w:tc>
          <w:tcPr>
            <w:tcW w:w="7782" w:type="dxa"/>
            <w:gridSpan w:val="12"/>
            <w:tcBorders>
              <w:top w:val="single" w:sz="4" w:space="0" w:color="000000"/>
              <w:left w:val="single" w:sz="4" w:space="0" w:color="000000"/>
              <w:bottom w:val="single" w:sz="4" w:space="0" w:color="000000"/>
              <w:right w:val="single" w:sz="4" w:space="0" w:color="000000"/>
            </w:tcBorders>
            <w:vAlign w:val="center"/>
          </w:tcPr>
          <w:p w14:paraId="14AB2F04"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bl>
    <w:p w14:paraId="146B0A84" w14:textId="77777777" w:rsidR="008E301D" w:rsidRDefault="008E301D" w:rsidP="008E301D">
      <w:pPr>
        <w:pStyle w:val="affffc"/>
        <w:spacing w:before="156" w:after="156"/>
        <w:ind w:firstLine="420"/>
      </w:pPr>
      <w:r>
        <w:rPr>
          <w:rFonts w:hint="eastAsia"/>
        </w:rPr>
        <w:t>注：参数设置、通道零位电压检查表格可根据实际需要自行增减。</w:t>
      </w:r>
    </w:p>
    <w:p w14:paraId="697F2E5C" w14:textId="77777777" w:rsidR="008E301D" w:rsidRDefault="008E301D" w:rsidP="008E301D">
      <w:pPr>
        <w:pStyle w:val="affffc"/>
        <w:spacing w:before="156" w:after="156"/>
        <w:ind w:firstLine="420"/>
      </w:pPr>
    </w:p>
    <w:p w14:paraId="4F227968" w14:textId="77777777" w:rsidR="008E301D" w:rsidRDefault="008E301D" w:rsidP="008E301D">
      <w:pPr>
        <w:pStyle w:val="affffc"/>
        <w:spacing w:before="156" w:after="156"/>
        <w:ind w:firstLine="420"/>
      </w:pPr>
    </w:p>
    <w:p w14:paraId="78985987" w14:textId="77777777" w:rsidR="008E301D" w:rsidRDefault="008E301D" w:rsidP="008E301D">
      <w:pPr>
        <w:widowControl/>
        <w:adjustRightInd/>
        <w:spacing w:line="240" w:lineRule="auto"/>
        <w:jc w:val="left"/>
        <w:rPr>
          <w:rFonts w:ascii="宋体" w:hAnsi="Times New Roman"/>
          <w:kern w:val="0"/>
          <w:sz w:val="18"/>
          <w:szCs w:val="18"/>
        </w:rPr>
      </w:pPr>
      <w:r>
        <w:br w:type="page"/>
      </w:r>
    </w:p>
    <w:p w14:paraId="07AF8C94" w14:textId="79A6F72E" w:rsidR="008E301D" w:rsidRPr="00EA6387" w:rsidRDefault="00074CD6" w:rsidP="00074CD6">
      <w:pPr>
        <w:pStyle w:val="aff4"/>
        <w:spacing w:after="156"/>
        <w:rPr>
          <w:b/>
          <w:bCs/>
        </w:rPr>
      </w:pPr>
      <w:r>
        <w:lastRenderedPageBreak/>
        <w:br/>
      </w:r>
      <w:bookmarkStart w:id="306" w:name="_Toc216702215"/>
      <w:r w:rsidRPr="003C6824">
        <w:rPr>
          <w:rFonts w:hint="eastAsia"/>
        </w:rPr>
        <w:t>（资料性）</w:t>
      </w:r>
      <w:r>
        <w:br/>
      </w:r>
      <w:r w:rsidR="008E301D" w:rsidRPr="00EA6387">
        <w:rPr>
          <w:rFonts w:hint="eastAsia"/>
        </w:rPr>
        <w:t>现场检查记录表</w:t>
      </w:r>
      <w:bookmarkEnd w:id="306"/>
    </w:p>
    <w:p w14:paraId="3AB7CC70" w14:textId="28765FB8" w:rsidR="008E301D" w:rsidRPr="00974545" w:rsidRDefault="008E301D" w:rsidP="00BF57FC">
      <w:pPr>
        <w:pStyle w:val="affffc"/>
        <w:ind w:firstLine="420"/>
        <w:rPr>
          <w:sz w:val="18"/>
          <w:szCs w:val="18"/>
        </w:rPr>
      </w:pPr>
      <w:r w:rsidRPr="00F7334D">
        <w:rPr>
          <w:rFonts w:ascii="宋体" w:hAnsi="宋体" w:hint="eastAsia"/>
        </w:rPr>
        <w:t>表</w:t>
      </w:r>
      <w:r w:rsidR="00F80611" w:rsidRPr="00F7334D">
        <w:rPr>
          <w:rFonts w:ascii="宋体" w:hAnsi="宋体" w:hint="eastAsia"/>
        </w:rPr>
        <w:t>D</w:t>
      </w:r>
      <w:r w:rsidR="001F2E4A" w:rsidRPr="00F7334D">
        <w:rPr>
          <w:rFonts w:ascii="宋体" w:hAnsi="宋体" w:hint="eastAsia"/>
        </w:rPr>
        <w:t>.1</w:t>
      </w:r>
      <w:r w:rsidRPr="00F7334D">
        <w:rPr>
          <w:rFonts w:ascii="宋体" w:hAnsi="宋体" w:hint="eastAsia"/>
        </w:rPr>
        <w:t>所示了现</w:t>
      </w:r>
      <w:r w:rsidRPr="00F7334D">
        <w:rPr>
          <w:rFonts w:hint="eastAsia"/>
        </w:rPr>
        <w:t>场检查记录表格式及内容。</w:t>
      </w:r>
    </w:p>
    <w:p w14:paraId="382ABED4" w14:textId="3C1E2360" w:rsidR="008E301D" w:rsidRPr="008E301D" w:rsidRDefault="008E301D" w:rsidP="00D83AFE">
      <w:pPr>
        <w:pStyle w:val="aff0"/>
        <w:numPr>
          <w:ilvl w:val="0"/>
          <w:numId w:val="0"/>
        </w:numPr>
        <w:spacing w:before="156" w:after="156"/>
      </w:pPr>
      <w:r w:rsidRPr="008E301D">
        <w:rPr>
          <w:rFonts w:hint="eastAsia"/>
        </w:rPr>
        <w:t>表</w:t>
      </w:r>
      <w:r w:rsidR="00F80611">
        <w:rPr>
          <w:rFonts w:hint="eastAsia"/>
        </w:rPr>
        <w:t>D</w:t>
      </w:r>
      <w:r w:rsidR="001F2E4A">
        <w:rPr>
          <w:rFonts w:hint="eastAsia"/>
        </w:rPr>
        <w:t>.1</w:t>
      </w:r>
      <w:r w:rsidR="00D558FE">
        <w:t xml:space="preserve"> </w:t>
      </w:r>
      <w:r w:rsidRPr="008E301D">
        <w:rPr>
          <w:rFonts w:hint="eastAsia"/>
        </w:rPr>
        <w:t>现场检查记录表</w:t>
      </w:r>
    </w:p>
    <w:tbl>
      <w:tblPr>
        <w:tblW w:w="9391" w:type="dxa"/>
        <w:jc w:val="center"/>
        <w:tblLayout w:type="fixed"/>
        <w:tblCellMar>
          <w:left w:w="0" w:type="dxa"/>
          <w:right w:w="0" w:type="dxa"/>
        </w:tblCellMar>
        <w:tblLook w:val="0000" w:firstRow="0" w:lastRow="0" w:firstColumn="0" w:lastColumn="0" w:noHBand="0" w:noVBand="0"/>
      </w:tblPr>
      <w:tblGrid>
        <w:gridCol w:w="2002"/>
        <w:gridCol w:w="2321"/>
        <w:gridCol w:w="1366"/>
        <w:gridCol w:w="1167"/>
        <w:gridCol w:w="545"/>
        <w:gridCol w:w="1990"/>
      </w:tblGrid>
      <w:tr w:rsidR="008E301D" w:rsidRPr="00D83AFE" w14:paraId="29349314" w14:textId="77777777" w:rsidTr="00D558FE">
        <w:trPr>
          <w:trHeight w:val="340"/>
          <w:jc w:val="center"/>
        </w:trPr>
        <w:tc>
          <w:tcPr>
            <w:tcW w:w="2002" w:type="dxa"/>
            <w:tcBorders>
              <w:top w:val="single" w:sz="4" w:space="0" w:color="000000"/>
              <w:left w:val="single" w:sz="4" w:space="0" w:color="000000"/>
              <w:bottom w:val="single" w:sz="4" w:space="0" w:color="000000"/>
              <w:right w:val="single" w:sz="4" w:space="0" w:color="000000"/>
            </w:tcBorders>
            <w:vAlign w:val="center"/>
          </w:tcPr>
          <w:p w14:paraId="5AE79232" w14:textId="77777777" w:rsidR="008E301D" w:rsidRPr="00D83AFE" w:rsidRDefault="008E301D" w:rsidP="00D558FE">
            <w:pPr>
              <w:pStyle w:val="TableParagraph"/>
              <w:kinsoku w:val="0"/>
              <w:overflowPunct w:val="0"/>
              <w:snapToGrid w:val="0"/>
              <w:spacing w:before="39"/>
              <w:ind w:left="245" w:right="234"/>
              <w:jc w:val="center"/>
              <w:rPr>
                <w:rFonts w:ascii="宋体" w:hAnsi="宋体"/>
                <w:sz w:val="18"/>
                <w:szCs w:val="18"/>
              </w:rPr>
            </w:pPr>
            <w:r w:rsidRPr="00D83AFE">
              <w:rPr>
                <w:rFonts w:ascii="宋体" w:hAnsi="宋体" w:hint="eastAsia"/>
                <w:sz w:val="18"/>
                <w:szCs w:val="18"/>
              </w:rPr>
              <w:t>台阵名称</w:t>
            </w:r>
          </w:p>
        </w:tc>
        <w:tc>
          <w:tcPr>
            <w:tcW w:w="3687" w:type="dxa"/>
            <w:gridSpan w:val="2"/>
            <w:tcBorders>
              <w:top w:val="single" w:sz="4" w:space="0" w:color="000000"/>
              <w:left w:val="single" w:sz="4" w:space="0" w:color="000000"/>
              <w:bottom w:val="single" w:sz="4" w:space="0" w:color="000000"/>
              <w:right w:val="single" w:sz="4" w:space="0" w:color="000000"/>
            </w:tcBorders>
            <w:vAlign w:val="center"/>
          </w:tcPr>
          <w:p w14:paraId="00E07770"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712" w:type="dxa"/>
            <w:gridSpan w:val="2"/>
            <w:tcBorders>
              <w:top w:val="single" w:sz="4" w:space="0" w:color="000000"/>
              <w:left w:val="single" w:sz="4" w:space="0" w:color="000000"/>
              <w:bottom w:val="single" w:sz="4" w:space="0" w:color="000000"/>
              <w:right w:val="single" w:sz="4" w:space="0" w:color="000000"/>
            </w:tcBorders>
            <w:vAlign w:val="center"/>
          </w:tcPr>
          <w:p w14:paraId="3E52AD0C" w14:textId="77777777" w:rsidR="008E301D" w:rsidRPr="00D83AFE" w:rsidRDefault="008E301D" w:rsidP="00D558FE">
            <w:pPr>
              <w:pStyle w:val="TableParagraph"/>
              <w:kinsoku w:val="0"/>
              <w:overflowPunct w:val="0"/>
              <w:snapToGrid w:val="0"/>
              <w:spacing w:before="39"/>
              <w:ind w:left="435"/>
              <w:rPr>
                <w:rFonts w:ascii="宋体" w:hAnsi="宋体"/>
                <w:sz w:val="18"/>
                <w:szCs w:val="18"/>
              </w:rPr>
            </w:pPr>
            <w:r w:rsidRPr="00D83AFE">
              <w:rPr>
                <w:rFonts w:ascii="宋体" w:hAnsi="宋体" w:hint="eastAsia"/>
                <w:sz w:val="18"/>
                <w:szCs w:val="18"/>
              </w:rPr>
              <w:t>测点位置</w:t>
            </w:r>
          </w:p>
        </w:tc>
        <w:tc>
          <w:tcPr>
            <w:tcW w:w="1990" w:type="dxa"/>
            <w:tcBorders>
              <w:top w:val="single" w:sz="4" w:space="0" w:color="000000"/>
              <w:left w:val="single" w:sz="4" w:space="0" w:color="000000"/>
              <w:bottom w:val="single" w:sz="4" w:space="0" w:color="000000"/>
              <w:right w:val="single" w:sz="4" w:space="0" w:color="000000"/>
            </w:tcBorders>
            <w:vAlign w:val="center"/>
          </w:tcPr>
          <w:p w14:paraId="04C58965"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7C18F5EA" w14:textId="77777777" w:rsidTr="00D558FE">
        <w:trPr>
          <w:trHeight w:val="340"/>
          <w:jc w:val="center"/>
        </w:trPr>
        <w:tc>
          <w:tcPr>
            <w:tcW w:w="2002" w:type="dxa"/>
            <w:tcBorders>
              <w:top w:val="single" w:sz="4" w:space="0" w:color="000000"/>
              <w:left w:val="single" w:sz="4" w:space="0" w:color="000000"/>
              <w:bottom w:val="single" w:sz="4" w:space="0" w:color="000000"/>
              <w:right w:val="single" w:sz="4" w:space="0" w:color="000000"/>
            </w:tcBorders>
            <w:vAlign w:val="center"/>
          </w:tcPr>
          <w:p w14:paraId="60FB2042" w14:textId="77777777" w:rsidR="008E301D" w:rsidRPr="00D83AFE" w:rsidRDefault="008E301D" w:rsidP="00D558FE">
            <w:pPr>
              <w:pStyle w:val="TableParagraph"/>
              <w:kinsoku w:val="0"/>
              <w:overflowPunct w:val="0"/>
              <w:snapToGrid w:val="0"/>
              <w:spacing w:before="39"/>
              <w:ind w:left="245" w:right="234"/>
              <w:jc w:val="center"/>
              <w:rPr>
                <w:rFonts w:ascii="宋体" w:hAnsi="宋体"/>
                <w:sz w:val="18"/>
                <w:szCs w:val="18"/>
              </w:rPr>
            </w:pPr>
            <w:r w:rsidRPr="00D83AFE">
              <w:rPr>
                <w:rFonts w:ascii="宋体" w:hAnsi="宋体" w:hint="eastAsia"/>
                <w:sz w:val="18"/>
                <w:szCs w:val="18"/>
              </w:rPr>
              <w:t>数采型号</w:t>
            </w:r>
          </w:p>
        </w:tc>
        <w:tc>
          <w:tcPr>
            <w:tcW w:w="3687" w:type="dxa"/>
            <w:gridSpan w:val="2"/>
            <w:tcBorders>
              <w:top w:val="single" w:sz="4" w:space="0" w:color="000000"/>
              <w:left w:val="single" w:sz="4" w:space="0" w:color="000000"/>
              <w:bottom w:val="single" w:sz="4" w:space="0" w:color="000000"/>
              <w:right w:val="single" w:sz="4" w:space="0" w:color="000000"/>
            </w:tcBorders>
            <w:vAlign w:val="center"/>
          </w:tcPr>
          <w:p w14:paraId="1D117472"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1712" w:type="dxa"/>
            <w:gridSpan w:val="2"/>
            <w:tcBorders>
              <w:top w:val="single" w:sz="4" w:space="0" w:color="000000"/>
              <w:left w:val="single" w:sz="4" w:space="0" w:color="000000"/>
              <w:bottom w:val="single" w:sz="4" w:space="0" w:color="000000"/>
              <w:right w:val="single" w:sz="4" w:space="0" w:color="000000"/>
            </w:tcBorders>
            <w:vAlign w:val="center"/>
          </w:tcPr>
          <w:p w14:paraId="41AD058B" w14:textId="77777777" w:rsidR="008E301D" w:rsidRPr="00D83AFE" w:rsidRDefault="008E301D" w:rsidP="00D558FE">
            <w:pPr>
              <w:pStyle w:val="TableParagraph"/>
              <w:kinsoku w:val="0"/>
              <w:overflowPunct w:val="0"/>
              <w:snapToGrid w:val="0"/>
              <w:spacing w:before="39"/>
              <w:ind w:left="435"/>
              <w:rPr>
                <w:rFonts w:ascii="宋体" w:hAnsi="宋体"/>
                <w:sz w:val="18"/>
                <w:szCs w:val="18"/>
              </w:rPr>
            </w:pPr>
            <w:r w:rsidRPr="00D83AFE">
              <w:rPr>
                <w:rFonts w:ascii="宋体" w:hAnsi="宋体" w:hint="eastAsia"/>
                <w:sz w:val="18"/>
                <w:szCs w:val="18"/>
              </w:rPr>
              <w:t>数采编号</w:t>
            </w:r>
          </w:p>
        </w:tc>
        <w:tc>
          <w:tcPr>
            <w:tcW w:w="1990" w:type="dxa"/>
            <w:tcBorders>
              <w:top w:val="single" w:sz="4" w:space="0" w:color="000000"/>
              <w:left w:val="single" w:sz="4" w:space="0" w:color="000000"/>
              <w:bottom w:val="single" w:sz="4" w:space="0" w:color="000000"/>
              <w:right w:val="single" w:sz="4" w:space="0" w:color="000000"/>
            </w:tcBorders>
            <w:vAlign w:val="center"/>
          </w:tcPr>
          <w:p w14:paraId="25BA6DF4"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70F44AD1" w14:textId="77777777" w:rsidTr="00D558FE">
        <w:trPr>
          <w:trHeight w:val="337"/>
          <w:jc w:val="center"/>
        </w:trPr>
        <w:tc>
          <w:tcPr>
            <w:tcW w:w="2002" w:type="dxa"/>
            <w:vMerge w:val="restart"/>
            <w:tcBorders>
              <w:top w:val="single" w:sz="4" w:space="0" w:color="000000"/>
              <w:left w:val="single" w:sz="4" w:space="0" w:color="000000"/>
              <w:bottom w:val="single" w:sz="4" w:space="0" w:color="000000"/>
              <w:right w:val="single" w:sz="4" w:space="0" w:color="000000"/>
            </w:tcBorders>
            <w:vAlign w:val="center"/>
          </w:tcPr>
          <w:p w14:paraId="45063950" w14:textId="77777777" w:rsidR="008E301D" w:rsidRPr="00D83AFE" w:rsidRDefault="008E301D" w:rsidP="00D558FE">
            <w:pPr>
              <w:pStyle w:val="TableParagraph"/>
              <w:kinsoku w:val="0"/>
              <w:overflowPunct w:val="0"/>
              <w:snapToGrid w:val="0"/>
              <w:ind w:left="580"/>
              <w:rPr>
                <w:rFonts w:ascii="宋体" w:hAnsi="宋体"/>
                <w:sz w:val="18"/>
                <w:szCs w:val="18"/>
              </w:rPr>
            </w:pPr>
            <w:r w:rsidRPr="00D83AFE">
              <w:rPr>
                <w:rFonts w:ascii="宋体" w:hAnsi="宋体" w:hint="eastAsia"/>
                <w:sz w:val="18"/>
                <w:szCs w:val="18"/>
              </w:rPr>
              <w:t>人工触发</w:t>
            </w:r>
          </w:p>
        </w:tc>
        <w:tc>
          <w:tcPr>
            <w:tcW w:w="2321" w:type="dxa"/>
            <w:tcBorders>
              <w:top w:val="single" w:sz="4" w:space="0" w:color="000000"/>
              <w:left w:val="single" w:sz="4" w:space="0" w:color="000000"/>
              <w:bottom w:val="single" w:sz="4" w:space="0" w:color="000000"/>
              <w:right w:val="single" w:sz="4" w:space="0" w:color="000000"/>
            </w:tcBorders>
            <w:vAlign w:val="center"/>
          </w:tcPr>
          <w:p w14:paraId="1AD1902D" w14:textId="77777777" w:rsidR="008E301D" w:rsidRPr="00D83AFE" w:rsidRDefault="008E301D" w:rsidP="00D558FE">
            <w:pPr>
              <w:pStyle w:val="TableParagraph"/>
              <w:kinsoku w:val="0"/>
              <w:overflowPunct w:val="0"/>
              <w:snapToGrid w:val="0"/>
              <w:spacing w:before="51"/>
              <w:ind w:left="14"/>
              <w:jc w:val="center"/>
              <w:rPr>
                <w:rFonts w:ascii="宋体" w:hAnsi="宋体" w:cs="Times New Roman"/>
                <w:sz w:val="18"/>
                <w:szCs w:val="18"/>
              </w:rPr>
            </w:pPr>
            <w:r w:rsidRPr="00D83AFE">
              <w:rPr>
                <w:rFonts w:ascii="宋体" w:hAnsi="宋体" w:cs="Times New Roman"/>
                <w:sz w:val="18"/>
                <w:szCs w:val="18"/>
              </w:rPr>
              <w:t>X</w:t>
            </w: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7494C737" w14:textId="77777777" w:rsidR="008E301D" w:rsidRPr="00D83AFE" w:rsidRDefault="008E301D" w:rsidP="00D558FE">
            <w:pPr>
              <w:pStyle w:val="TableParagraph"/>
              <w:kinsoku w:val="0"/>
              <w:overflowPunct w:val="0"/>
              <w:snapToGrid w:val="0"/>
              <w:spacing w:before="51"/>
              <w:ind w:left="9"/>
              <w:jc w:val="center"/>
              <w:rPr>
                <w:rFonts w:ascii="宋体" w:hAnsi="宋体" w:cs="Times New Roman"/>
                <w:sz w:val="18"/>
                <w:szCs w:val="18"/>
              </w:rPr>
            </w:pPr>
            <w:r w:rsidRPr="00D83AFE">
              <w:rPr>
                <w:rFonts w:ascii="宋体" w:hAnsi="宋体" w:cs="Times New Roman"/>
                <w:sz w:val="18"/>
                <w:szCs w:val="18"/>
              </w:rPr>
              <w:t>Y</w:t>
            </w: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0AAB8404" w14:textId="77777777" w:rsidR="008E301D" w:rsidRPr="00D83AFE" w:rsidRDefault="008E301D" w:rsidP="00D558FE">
            <w:pPr>
              <w:pStyle w:val="TableParagraph"/>
              <w:kinsoku w:val="0"/>
              <w:overflowPunct w:val="0"/>
              <w:snapToGrid w:val="0"/>
              <w:spacing w:before="51"/>
              <w:ind w:left="10"/>
              <w:jc w:val="center"/>
              <w:rPr>
                <w:rFonts w:ascii="宋体" w:hAnsi="宋体" w:cs="Times New Roman"/>
                <w:sz w:val="18"/>
                <w:szCs w:val="18"/>
              </w:rPr>
            </w:pPr>
            <w:r w:rsidRPr="00D83AFE">
              <w:rPr>
                <w:rFonts w:ascii="宋体" w:hAnsi="宋体" w:cs="Times New Roman"/>
                <w:sz w:val="18"/>
                <w:szCs w:val="18"/>
              </w:rPr>
              <w:t>Z</w:t>
            </w:r>
          </w:p>
        </w:tc>
      </w:tr>
      <w:tr w:rsidR="008E301D" w:rsidRPr="00D83AFE" w14:paraId="3A41F966" w14:textId="77777777" w:rsidTr="00D558FE">
        <w:trPr>
          <w:trHeight w:val="340"/>
          <w:jc w:val="center"/>
        </w:trPr>
        <w:tc>
          <w:tcPr>
            <w:tcW w:w="2002" w:type="dxa"/>
            <w:vMerge/>
            <w:tcBorders>
              <w:top w:val="nil"/>
              <w:left w:val="single" w:sz="4" w:space="0" w:color="000000"/>
              <w:bottom w:val="single" w:sz="4" w:space="0" w:color="000000"/>
              <w:right w:val="single" w:sz="4" w:space="0" w:color="000000"/>
            </w:tcBorders>
            <w:vAlign w:val="center"/>
          </w:tcPr>
          <w:p w14:paraId="66E72B0F" w14:textId="77777777" w:rsidR="008E301D" w:rsidRPr="00D83AFE" w:rsidRDefault="008E301D" w:rsidP="00D558FE">
            <w:pPr>
              <w:pStyle w:val="afffffe"/>
              <w:kinsoku w:val="0"/>
              <w:overflowPunct w:val="0"/>
              <w:snapToGrid w:val="0"/>
              <w:spacing w:before="7"/>
              <w:jc w:val="center"/>
              <w:rPr>
                <w:rFonts w:ascii="宋体" w:hAnsi="宋体"/>
                <w:sz w:val="18"/>
                <w:szCs w:val="18"/>
              </w:rPr>
            </w:pPr>
          </w:p>
        </w:tc>
        <w:tc>
          <w:tcPr>
            <w:tcW w:w="2321" w:type="dxa"/>
            <w:tcBorders>
              <w:top w:val="single" w:sz="4" w:space="0" w:color="000000"/>
              <w:left w:val="single" w:sz="4" w:space="0" w:color="000000"/>
              <w:bottom w:val="single" w:sz="4" w:space="0" w:color="000000"/>
              <w:right w:val="single" w:sz="4" w:space="0" w:color="000000"/>
            </w:tcBorders>
            <w:vAlign w:val="center"/>
          </w:tcPr>
          <w:p w14:paraId="4D6BD775"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3D358AC1"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4A18F37E"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52FD8694" w14:textId="77777777" w:rsidTr="00D558FE">
        <w:trPr>
          <w:trHeight w:val="340"/>
          <w:jc w:val="center"/>
        </w:trPr>
        <w:tc>
          <w:tcPr>
            <w:tcW w:w="2002" w:type="dxa"/>
            <w:vMerge w:val="restart"/>
            <w:tcBorders>
              <w:top w:val="single" w:sz="4" w:space="0" w:color="000000"/>
              <w:left w:val="single" w:sz="4" w:space="0" w:color="000000"/>
              <w:bottom w:val="single" w:sz="4" w:space="0" w:color="000000"/>
              <w:right w:val="single" w:sz="4" w:space="0" w:color="000000"/>
            </w:tcBorders>
            <w:vAlign w:val="center"/>
          </w:tcPr>
          <w:p w14:paraId="57E4A297" w14:textId="77777777" w:rsidR="008E301D" w:rsidRPr="00D83AFE" w:rsidRDefault="008E301D" w:rsidP="00D558FE">
            <w:pPr>
              <w:pStyle w:val="TableParagraph"/>
              <w:kinsoku w:val="0"/>
              <w:overflowPunct w:val="0"/>
              <w:snapToGrid w:val="0"/>
              <w:ind w:left="580"/>
              <w:rPr>
                <w:rFonts w:ascii="宋体" w:hAnsi="宋体"/>
                <w:sz w:val="18"/>
                <w:szCs w:val="18"/>
              </w:rPr>
            </w:pPr>
            <w:r w:rsidRPr="00D83AFE">
              <w:rPr>
                <w:rFonts w:ascii="宋体" w:hAnsi="宋体" w:hint="eastAsia"/>
                <w:sz w:val="18"/>
                <w:szCs w:val="18"/>
              </w:rPr>
              <w:t>标定试验</w:t>
            </w:r>
          </w:p>
        </w:tc>
        <w:tc>
          <w:tcPr>
            <w:tcW w:w="2321" w:type="dxa"/>
            <w:tcBorders>
              <w:top w:val="single" w:sz="4" w:space="0" w:color="000000"/>
              <w:left w:val="single" w:sz="4" w:space="0" w:color="000000"/>
              <w:bottom w:val="single" w:sz="4" w:space="0" w:color="000000"/>
              <w:right w:val="single" w:sz="4" w:space="0" w:color="000000"/>
            </w:tcBorders>
            <w:vAlign w:val="center"/>
          </w:tcPr>
          <w:p w14:paraId="793E67B9" w14:textId="77777777" w:rsidR="008E301D" w:rsidRPr="00D83AFE" w:rsidRDefault="008E301D" w:rsidP="00D558FE">
            <w:pPr>
              <w:pStyle w:val="TableParagraph"/>
              <w:kinsoku w:val="0"/>
              <w:overflowPunct w:val="0"/>
              <w:snapToGrid w:val="0"/>
              <w:spacing w:before="51"/>
              <w:ind w:left="14"/>
              <w:jc w:val="center"/>
              <w:rPr>
                <w:rFonts w:ascii="宋体" w:hAnsi="宋体" w:cs="Times New Roman"/>
                <w:sz w:val="18"/>
                <w:szCs w:val="18"/>
              </w:rPr>
            </w:pPr>
            <w:r w:rsidRPr="00D83AFE">
              <w:rPr>
                <w:rFonts w:ascii="宋体" w:hAnsi="宋体" w:cs="Times New Roman"/>
                <w:sz w:val="18"/>
                <w:szCs w:val="18"/>
              </w:rPr>
              <w:t>X</w:t>
            </w: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6A1E217C" w14:textId="77777777" w:rsidR="008E301D" w:rsidRPr="00D83AFE" w:rsidRDefault="008E301D" w:rsidP="00D558FE">
            <w:pPr>
              <w:pStyle w:val="TableParagraph"/>
              <w:kinsoku w:val="0"/>
              <w:overflowPunct w:val="0"/>
              <w:snapToGrid w:val="0"/>
              <w:spacing w:before="51"/>
              <w:ind w:left="9"/>
              <w:jc w:val="center"/>
              <w:rPr>
                <w:rFonts w:ascii="宋体" w:hAnsi="宋体" w:cs="Times New Roman"/>
                <w:sz w:val="18"/>
                <w:szCs w:val="18"/>
              </w:rPr>
            </w:pPr>
            <w:r w:rsidRPr="00D83AFE">
              <w:rPr>
                <w:rFonts w:ascii="宋体" w:hAnsi="宋体" w:cs="Times New Roman"/>
                <w:sz w:val="18"/>
                <w:szCs w:val="18"/>
              </w:rPr>
              <w:t>Y</w:t>
            </w: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20F786DD" w14:textId="77777777" w:rsidR="008E301D" w:rsidRPr="00D83AFE" w:rsidRDefault="008E301D" w:rsidP="00D558FE">
            <w:pPr>
              <w:pStyle w:val="TableParagraph"/>
              <w:kinsoku w:val="0"/>
              <w:overflowPunct w:val="0"/>
              <w:snapToGrid w:val="0"/>
              <w:spacing w:before="51"/>
              <w:ind w:left="10"/>
              <w:jc w:val="center"/>
              <w:rPr>
                <w:rFonts w:ascii="宋体" w:hAnsi="宋体" w:cs="Times New Roman"/>
                <w:sz w:val="18"/>
                <w:szCs w:val="18"/>
              </w:rPr>
            </w:pPr>
            <w:r w:rsidRPr="00D83AFE">
              <w:rPr>
                <w:rFonts w:ascii="宋体" w:hAnsi="宋体" w:cs="Times New Roman"/>
                <w:sz w:val="18"/>
                <w:szCs w:val="18"/>
              </w:rPr>
              <w:t>Z</w:t>
            </w:r>
          </w:p>
        </w:tc>
      </w:tr>
      <w:tr w:rsidR="008E301D" w:rsidRPr="00D83AFE" w14:paraId="71C518E3" w14:textId="77777777" w:rsidTr="00D558FE">
        <w:trPr>
          <w:trHeight w:val="340"/>
          <w:jc w:val="center"/>
        </w:trPr>
        <w:tc>
          <w:tcPr>
            <w:tcW w:w="2002" w:type="dxa"/>
            <w:vMerge/>
            <w:tcBorders>
              <w:top w:val="nil"/>
              <w:left w:val="single" w:sz="4" w:space="0" w:color="000000"/>
              <w:bottom w:val="single" w:sz="4" w:space="0" w:color="000000"/>
              <w:right w:val="single" w:sz="4" w:space="0" w:color="000000"/>
            </w:tcBorders>
            <w:vAlign w:val="center"/>
          </w:tcPr>
          <w:p w14:paraId="6320C1BE" w14:textId="77777777" w:rsidR="008E301D" w:rsidRPr="00D83AFE" w:rsidRDefault="008E301D" w:rsidP="00D558FE">
            <w:pPr>
              <w:pStyle w:val="afffffe"/>
              <w:kinsoku w:val="0"/>
              <w:overflowPunct w:val="0"/>
              <w:snapToGrid w:val="0"/>
              <w:spacing w:before="7"/>
              <w:jc w:val="center"/>
              <w:rPr>
                <w:rFonts w:ascii="宋体" w:hAnsi="宋体"/>
                <w:sz w:val="18"/>
                <w:szCs w:val="18"/>
              </w:rPr>
            </w:pPr>
          </w:p>
        </w:tc>
        <w:tc>
          <w:tcPr>
            <w:tcW w:w="2321" w:type="dxa"/>
            <w:tcBorders>
              <w:top w:val="single" w:sz="4" w:space="0" w:color="000000"/>
              <w:left w:val="single" w:sz="4" w:space="0" w:color="000000"/>
              <w:bottom w:val="single" w:sz="4" w:space="0" w:color="000000"/>
              <w:right w:val="single" w:sz="4" w:space="0" w:color="000000"/>
            </w:tcBorders>
            <w:vAlign w:val="center"/>
          </w:tcPr>
          <w:p w14:paraId="7AB57807"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1ECA94DD"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5CBDA08D"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52A6BFB2" w14:textId="77777777" w:rsidTr="00D558FE">
        <w:trPr>
          <w:trHeight w:val="340"/>
          <w:jc w:val="center"/>
        </w:trPr>
        <w:tc>
          <w:tcPr>
            <w:tcW w:w="2002" w:type="dxa"/>
            <w:vMerge w:val="restart"/>
            <w:tcBorders>
              <w:top w:val="single" w:sz="4" w:space="0" w:color="000000"/>
              <w:left w:val="single" w:sz="4" w:space="0" w:color="000000"/>
              <w:bottom w:val="single" w:sz="4" w:space="0" w:color="000000"/>
              <w:right w:val="single" w:sz="4" w:space="0" w:color="000000"/>
            </w:tcBorders>
            <w:vAlign w:val="center"/>
          </w:tcPr>
          <w:p w14:paraId="31879DAF" w14:textId="77777777" w:rsidR="008E301D" w:rsidRPr="00D83AFE" w:rsidRDefault="008E301D" w:rsidP="00D558FE">
            <w:pPr>
              <w:pStyle w:val="TableParagraph"/>
              <w:kinsoku w:val="0"/>
              <w:overflowPunct w:val="0"/>
              <w:snapToGrid w:val="0"/>
              <w:ind w:left="160"/>
              <w:jc w:val="center"/>
              <w:rPr>
                <w:rFonts w:ascii="宋体" w:hAnsi="宋体"/>
                <w:sz w:val="18"/>
                <w:szCs w:val="18"/>
              </w:rPr>
            </w:pPr>
            <w:r w:rsidRPr="00D83AFE">
              <w:rPr>
                <w:rFonts w:ascii="宋体" w:hAnsi="宋体" w:hint="eastAsia"/>
                <w:sz w:val="18"/>
                <w:szCs w:val="18"/>
              </w:rPr>
              <w:t>监测设备运行环境</w:t>
            </w:r>
          </w:p>
        </w:tc>
        <w:tc>
          <w:tcPr>
            <w:tcW w:w="2321" w:type="dxa"/>
            <w:tcBorders>
              <w:top w:val="single" w:sz="4" w:space="0" w:color="000000"/>
              <w:left w:val="single" w:sz="4" w:space="0" w:color="000000"/>
              <w:bottom w:val="single" w:sz="4" w:space="0" w:color="000000"/>
              <w:right w:val="single" w:sz="4" w:space="0" w:color="000000"/>
            </w:tcBorders>
            <w:vAlign w:val="center"/>
          </w:tcPr>
          <w:p w14:paraId="3AB90CE7" w14:textId="77777777" w:rsidR="008E301D" w:rsidRPr="00D83AFE" w:rsidRDefault="008E301D" w:rsidP="00D558FE">
            <w:pPr>
              <w:pStyle w:val="TableParagraph"/>
              <w:kinsoku w:val="0"/>
              <w:overflowPunct w:val="0"/>
              <w:snapToGrid w:val="0"/>
              <w:spacing w:before="39"/>
              <w:ind w:left="933" w:right="918"/>
              <w:jc w:val="center"/>
              <w:rPr>
                <w:rFonts w:ascii="宋体" w:hAnsi="宋体"/>
                <w:sz w:val="18"/>
                <w:szCs w:val="18"/>
              </w:rPr>
            </w:pPr>
            <w:r w:rsidRPr="00D83AFE">
              <w:rPr>
                <w:rFonts w:ascii="宋体" w:hAnsi="宋体" w:hint="eastAsia"/>
                <w:sz w:val="18"/>
                <w:szCs w:val="18"/>
              </w:rPr>
              <w:t>干燥</w:t>
            </w: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6830DAF3" w14:textId="77777777" w:rsidR="008E301D" w:rsidRPr="00D83AFE" w:rsidRDefault="008E301D" w:rsidP="00D558FE">
            <w:pPr>
              <w:pStyle w:val="TableParagraph"/>
              <w:kinsoku w:val="0"/>
              <w:overflowPunct w:val="0"/>
              <w:snapToGrid w:val="0"/>
              <w:spacing w:before="39"/>
              <w:ind w:left="1036" w:right="1026"/>
              <w:jc w:val="center"/>
              <w:rPr>
                <w:rFonts w:ascii="宋体" w:hAnsi="宋体"/>
                <w:sz w:val="18"/>
                <w:szCs w:val="18"/>
              </w:rPr>
            </w:pPr>
            <w:r w:rsidRPr="00D83AFE">
              <w:rPr>
                <w:rFonts w:ascii="宋体" w:hAnsi="宋体" w:hint="eastAsia"/>
                <w:sz w:val="18"/>
                <w:szCs w:val="18"/>
              </w:rPr>
              <w:t>潮湿</w:t>
            </w: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354C7EBC" w14:textId="77777777" w:rsidR="008E301D" w:rsidRPr="00D83AFE" w:rsidRDefault="008E301D" w:rsidP="00D558FE">
            <w:pPr>
              <w:pStyle w:val="TableParagraph"/>
              <w:kinsoku w:val="0"/>
              <w:overflowPunct w:val="0"/>
              <w:snapToGrid w:val="0"/>
              <w:spacing w:before="39"/>
              <w:ind w:left="1038" w:right="1027"/>
              <w:jc w:val="center"/>
              <w:rPr>
                <w:rFonts w:ascii="宋体" w:hAnsi="宋体"/>
                <w:sz w:val="18"/>
                <w:szCs w:val="18"/>
              </w:rPr>
            </w:pPr>
            <w:r w:rsidRPr="00D83AFE">
              <w:rPr>
                <w:rFonts w:ascii="宋体" w:hAnsi="宋体" w:hint="eastAsia"/>
                <w:sz w:val="18"/>
                <w:szCs w:val="18"/>
              </w:rPr>
              <w:t>腐蚀</w:t>
            </w:r>
          </w:p>
        </w:tc>
      </w:tr>
      <w:tr w:rsidR="008E301D" w:rsidRPr="00D83AFE" w14:paraId="102B42F1" w14:textId="77777777" w:rsidTr="00D558FE">
        <w:trPr>
          <w:trHeight w:val="340"/>
          <w:jc w:val="center"/>
        </w:trPr>
        <w:tc>
          <w:tcPr>
            <w:tcW w:w="2002" w:type="dxa"/>
            <w:vMerge/>
            <w:tcBorders>
              <w:top w:val="nil"/>
              <w:left w:val="single" w:sz="4" w:space="0" w:color="000000"/>
              <w:bottom w:val="single" w:sz="4" w:space="0" w:color="000000"/>
              <w:right w:val="single" w:sz="4" w:space="0" w:color="000000"/>
            </w:tcBorders>
            <w:vAlign w:val="center"/>
          </w:tcPr>
          <w:p w14:paraId="621501DA" w14:textId="77777777" w:rsidR="008E301D" w:rsidRPr="00D83AFE" w:rsidRDefault="008E301D" w:rsidP="00D558FE">
            <w:pPr>
              <w:pStyle w:val="afffffe"/>
              <w:kinsoku w:val="0"/>
              <w:overflowPunct w:val="0"/>
              <w:snapToGrid w:val="0"/>
              <w:spacing w:before="7"/>
              <w:jc w:val="center"/>
              <w:rPr>
                <w:rFonts w:ascii="宋体" w:hAnsi="宋体"/>
                <w:sz w:val="18"/>
                <w:szCs w:val="18"/>
              </w:rPr>
            </w:pPr>
          </w:p>
        </w:tc>
        <w:tc>
          <w:tcPr>
            <w:tcW w:w="2321" w:type="dxa"/>
            <w:tcBorders>
              <w:top w:val="single" w:sz="4" w:space="0" w:color="000000"/>
              <w:left w:val="single" w:sz="4" w:space="0" w:color="000000"/>
              <w:bottom w:val="single" w:sz="4" w:space="0" w:color="000000"/>
              <w:right w:val="single" w:sz="4" w:space="0" w:color="000000"/>
            </w:tcBorders>
            <w:vAlign w:val="center"/>
          </w:tcPr>
          <w:p w14:paraId="5AF50181"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04478EA1"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48376505"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10A482D2" w14:textId="77777777" w:rsidTr="00D558FE">
        <w:trPr>
          <w:trHeight w:val="337"/>
          <w:jc w:val="center"/>
        </w:trPr>
        <w:tc>
          <w:tcPr>
            <w:tcW w:w="2002" w:type="dxa"/>
            <w:vMerge w:val="restart"/>
            <w:tcBorders>
              <w:top w:val="single" w:sz="4" w:space="0" w:color="000000"/>
              <w:left w:val="single" w:sz="4" w:space="0" w:color="000000"/>
              <w:bottom w:val="single" w:sz="4" w:space="0" w:color="000000"/>
              <w:right w:val="single" w:sz="4" w:space="0" w:color="000000"/>
            </w:tcBorders>
            <w:vAlign w:val="center"/>
          </w:tcPr>
          <w:p w14:paraId="1AF3980B" w14:textId="77777777" w:rsidR="008E301D" w:rsidRPr="00D83AFE" w:rsidRDefault="008E301D" w:rsidP="00D558FE">
            <w:pPr>
              <w:pStyle w:val="TableParagraph"/>
              <w:kinsoku w:val="0"/>
              <w:overflowPunct w:val="0"/>
              <w:snapToGrid w:val="0"/>
              <w:ind w:left="580"/>
              <w:rPr>
                <w:rFonts w:ascii="宋体" w:hAnsi="宋体"/>
                <w:sz w:val="18"/>
                <w:szCs w:val="18"/>
              </w:rPr>
            </w:pPr>
            <w:r w:rsidRPr="00D83AFE">
              <w:rPr>
                <w:rFonts w:ascii="宋体" w:hAnsi="宋体" w:hint="eastAsia"/>
                <w:sz w:val="18"/>
                <w:szCs w:val="18"/>
              </w:rPr>
              <w:t>传输线缆</w:t>
            </w:r>
          </w:p>
        </w:tc>
        <w:tc>
          <w:tcPr>
            <w:tcW w:w="2321" w:type="dxa"/>
            <w:tcBorders>
              <w:top w:val="single" w:sz="4" w:space="0" w:color="000000"/>
              <w:left w:val="single" w:sz="4" w:space="0" w:color="000000"/>
              <w:bottom w:val="single" w:sz="4" w:space="0" w:color="000000"/>
              <w:right w:val="single" w:sz="4" w:space="0" w:color="000000"/>
            </w:tcBorders>
            <w:vAlign w:val="center"/>
          </w:tcPr>
          <w:p w14:paraId="0E1CAC00" w14:textId="77777777" w:rsidR="008E301D" w:rsidRPr="00D83AFE" w:rsidRDefault="008E301D" w:rsidP="00D558FE">
            <w:pPr>
              <w:pStyle w:val="TableParagraph"/>
              <w:kinsoku w:val="0"/>
              <w:overflowPunct w:val="0"/>
              <w:snapToGrid w:val="0"/>
              <w:spacing w:before="39"/>
              <w:ind w:left="933" w:right="918"/>
              <w:jc w:val="center"/>
              <w:rPr>
                <w:rFonts w:ascii="宋体" w:hAnsi="宋体"/>
                <w:sz w:val="18"/>
                <w:szCs w:val="18"/>
              </w:rPr>
            </w:pPr>
            <w:r w:rsidRPr="00D83AFE">
              <w:rPr>
                <w:rFonts w:ascii="宋体" w:hAnsi="宋体" w:hint="eastAsia"/>
                <w:sz w:val="18"/>
                <w:szCs w:val="18"/>
              </w:rPr>
              <w:t>良好</w:t>
            </w: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7CFF32D8" w14:textId="77777777" w:rsidR="008E301D" w:rsidRPr="00D83AFE" w:rsidRDefault="008E301D" w:rsidP="00D558FE">
            <w:pPr>
              <w:pStyle w:val="TableParagraph"/>
              <w:kinsoku w:val="0"/>
              <w:overflowPunct w:val="0"/>
              <w:snapToGrid w:val="0"/>
              <w:spacing w:before="39"/>
              <w:ind w:left="1036" w:right="1026"/>
              <w:jc w:val="center"/>
              <w:rPr>
                <w:rFonts w:ascii="宋体" w:hAnsi="宋体"/>
                <w:sz w:val="18"/>
                <w:szCs w:val="18"/>
              </w:rPr>
            </w:pPr>
            <w:r w:rsidRPr="00D83AFE">
              <w:rPr>
                <w:rFonts w:ascii="宋体" w:hAnsi="宋体" w:hint="eastAsia"/>
                <w:sz w:val="18"/>
                <w:szCs w:val="18"/>
              </w:rPr>
              <w:t>短路</w:t>
            </w: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654E872C" w14:textId="77777777" w:rsidR="008E301D" w:rsidRPr="00D83AFE" w:rsidRDefault="008E301D" w:rsidP="00D558FE">
            <w:pPr>
              <w:pStyle w:val="TableParagraph"/>
              <w:kinsoku w:val="0"/>
              <w:overflowPunct w:val="0"/>
              <w:snapToGrid w:val="0"/>
              <w:spacing w:before="39"/>
              <w:ind w:left="1038" w:right="1027"/>
              <w:jc w:val="center"/>
              <w:rPr>
                <w:rFonts w:ascii="宋体" w:hAnsi="宋体"/>
                <w:sz w:val="18"/>
                <w:szCs w:val="18"/>
              </w:rPr>
            </w:pPr>
            <w:r w:rsidRPr="00D83AFE">
              <w:rPr>
                <w:rFonts w:ascii="宋体" w:hAnsi="宋体" w:hint="eastAsia"/>
                <w:sz w:val="18"/>
                <w:szCs w:val="18"/>
              </w:rPr>
              <w:t>断路</w:t>
            </w:r>
          </w:p>
        </w:tc>
      </w:tr>
      <w:tr w:rsidR="008E301D" w:rsidRPr="00D83AFE" w14:paraId="1BAD60F0" w14:textId="77777777" w:rsidTr="00D558FE">
        <w:trPr>
          <w:trHeight w:val="340"/>
          <w:jc w:val="center"/>
        </w:trPr>
        <w:tc>
          <w:tcPr>
            <w:tcW w:w="2002" w:type="dxa"/>
            <w:vMerge/>
            <w:tcBorders>
              <w:top w:val="nil"/>
              <w:left w:val="single" w:sz="4" w:space="0" w:color="000000"/>
              <w:bottom w:val="single" w:sz="4" w:space="0" w:color="000000"/>
              <w:right w:val="single" w:sz="4" w:space="0" w:color="000000"/>
            </w:tcBorders>
            <w:vAlign w:val="center"/>
          </w:tcPr>
          <w:p w14:paraId="123B71FB" w14:textId="77777777" w:rsidR="008E301D" w:rsidRPr="00D83AFE" w:rsidRDefault="008E301D" w:rsidP="00D558FE">
            <w:pPr>
              <w:pStyle w:val="afffffe"/>
              <w:kinsoku w:val="0"/>
              <w:overflowPunct w:val="0"/>
              <w:snapToGrid w:val="0"/>
              <w:spacing w:before="7"/>
              <w:jc w:val="center"/>
              <w:rPr>
                <w:rFonts w:ascii="宋体" w:hAnsi="宋体"/>
                <w:sz w:val="18"/>
                <w:szCs w:val="18"/>
              </w:rPr>
            </w:pPr>
          </w:p>
        </w:tc>
        <w:tc>
          <w:tcPr>
            <w:tcW w:w="2321" w:type="dxa"/>
            <w:tcBorders>
              <w:top w:val="single" w:sz="4" w:space="0" w:color="000000"/>
              <w:left w:val="single" w:sz="4" w:space="0" w:color="000000"/>
              <w:bottom w:val="single" w:sz="4" w:space="0" w:color="000000"/>
              <w:right w:val="single" w:sz="4" w:space="0" w:color="000000"/>
            </w:tcBorders>
            <w:vAlign w:val="center"/>
          </w:tcPr>
          <w:p w14:paraId="0D906CC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78AA93F0"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42FA697B"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4D50D9C7" w14:textId="77777777" w:rsidTr="00D558FE">
        <w:trPr>
          <w:trHeight w:val="340"/>
          <w:jc w:val="center"/>
        </w:trPr>
        <w:tc>
          <w:tcPr>
            <w:tcW w:w="2002" w:type="dxa"/>
            <w:vMerge w:val="restart"/>
            <w:tcBorders>
              <w:top w:val="single" w:sz="4" w:space="0" w:color="000000"/>
              <w:left w:val="single" w:sz="4" w:space="0" w:color="000000"/>
              <w:right w:val="single" w:sz="4" w:space="0" w:color="000000"/>
            </w:tcBorders>
            <w:vAlign w:val="center"/>
          </w:tcPr>
          <w:p w14:paraId="656C9514" w14:textId="77777777" w:rsidR="008E301D" w:rsidRPr="00D83AFE" w:rsidRDefault="008E301D" w:rsidP="00D558FE">
            <w:pPr>
              <w:pStyle w:val="TableParagraph"/>
              <w:kinsoku w:val="0"/>
              <w:overflowPunct w:val="0"/>
              <w:snapToGrid w:val="0"/>
              <w:spacing w:before="39"/>
              <w:ind w:left="245" w:right="234"/>
              <w:jc w:val="center"/>
              <w:rPr>
                <w:rFonts w:ascii="宋体" w:hAnsi="宋体"/>
                <w:sz w:val="18"/>
                <w:szCs w:val="18"/>
              </w:rPr>
            </w:pPr>
            <w:r w:rsidRPr="00D83AFE">
              <w:rPr>
                <w:rFonts w:ascii="宋体" w:hAnsi="宋体" w:hint="eastAsia"/>
                <w:sz w:val="18"/>
                <w:szCs w:val="18"/>
              </w:rPr>
              <w:t>防护壳状态</w:t>
            </w:r>
          </w:p>
        </w:tc>
        <w:tc>
          <w:tcPr>
            <w:tcW w:w="2321" w:type="dxa"/>
            <w:tcBorders>
              <w:top w:val="single" w:sz="4" w:space="0" w:color="000000"/>
              <w:left w:val="single" w:sz="4" w:space="0" w:color="000000"/>
              <w:bottom w:val="single" w:sz="4" w:space="0" w:color="000000"/>
              <w:right w:val="single" w:sz="4" w:space="0" w:color="000000"/>
            </w:tcBorders>
            <w:vAlign w:val="center"/>
          </w:tcPr>
          <w:p w14:paraId="119FFB75" w14:textId="77777777" w:rsidR="008E301D" w:rsidRPr="00D83AFE" w:rsidRDefault="008E301D" w:rsidP="00D558FE">
            <w:pPr>
              <w:pStyle w:val="TableParagraph"/>
              <w:kinsoku w:val="0"/>
              <w:overflowPunct w:val="0"/>
              <w:snapToGrid w:val="0"/>
              <w:spacing w:before="39"/>
              <w:ind w:left="933" w:right="918"/>
              <w:jc w:val="center"/>
              <w:rPr>
                <w:rFonts w:ascii="宋体" w:hAnsi="宋体"/>
                <w:sz w:val="18"/>
                <w:szCs w:val="18"/>
              </w:rPr>
            </w:pPr>
            <w:r w:rsidRPr="00D83AFE">
              <w:rPr>
                <w:rFonts w:ascii="宋体" w:hAnsi="宋体" w:hint="eastAsia"/>
                <w:sz w:val="18"/>
                <w:szCs w:val="18"/>
              </w:rPr>
              <w:t>良好</w:t>
            </w: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417E6D27" w14:textId="77777777" w:rsidR="008E301D" w:rsidRPr="00D83AFE" w:rsidRDefault="008E301D" w:rsidP="00D558FE">
            <w:pPr>
              <w:pStyle w:val="TableParagraph"/>
              <w:kinsoku w:val="0"/>
              <w:overflowPunct w:val="0"/>
              <w:snapToGrid w:val="0"/>
              <w:spacing w:before="39"/>
              <w:ind w:left="1036" w:right="1026"/>
              <w:jc w:val="center"/>
              <w:rPr>
                <w:rFonts w:ascii="宋体" w:hAnsi="宋体"/>
                <w:sz w:val="18"/>
                <w:szCs w:val="18"/>
              </w:rPr>
            </w:pPr>
            <w:r w:rsidRPr="00D83AFE">
              <w:rPr>
                <w:rFonts w:ascii="宋体" w:hAnsi="宋体" w:hint="eastAsia"/>
                <w:sz w:val="18"/>
                <w:szCs w:val="18"/>
              </w:rPr>
              <w:t>锈蚀</w:t>
            </w: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2A2E4D1B" w14:textId="77777777" w:rsidR="008E301D" w:rsidRPr="00D83AFE" w:rsidRDefault="008E301D" w:rsidP="00D558FE">
            <w:pPr>
              <w:pStyle w:val="TableParagraph"/>
              <w:kinsoku w:val="0"/>
              <w:overflowPunct w:val="0"/>
              <w:snapToGrid w:val="0"/>
              <w:spacing w:before="39"/>
              <w:ind w:left="1038" w:right="1027"/>
              <w:jc w:val="center"/>
              <w:rPr>
                <w:rFonts w:ascii="宋体" w:hAnsi="宋体"/>
                <w:sz w:val="18"/>
                <w:szCs w:val="18"/>
              </w:rPr>
            </w:pPr>
            <w:r w:rsidRPr="00D83AFE">
              <w:rPr>
                <w:rFonts w:ascii="宋体" w:hAnsi="宋体" w:hint="eastAsia"/>
                <w:sz w:val="18"/>
                <w:szCs w:val="18"/>
              </w:rPr>
              <w:t>丢失</w:t>
            </w:r>
          </w:p>
        </w:tc>
      </w:tr>
      <w:tr w:rsidR="008E301D" w:rsidRPr="00D83AFE" w14:paraId="6D98FFEA" w14:textId="77777777" w:rsidTr="00D558FE">
        <w:trPr>
          <w:trHeight w:val="340"/>
          <w:jc w:val="center"/>
        </w:trPr>
        <w:tc>
          <w:tcPr>
            <w:tcW w:w="2002" w:type="dxa"/>
            <w:vMerge/>
            <w:tcBorders>
              <w:left w:val="single" w:sz="4" w:space="0" w:color="000000"/>
              <w:bottom w:val="single" w:sz="4" w:space="0" w:color="000000"/>
              <w:right w:val="single" w:sz="4" w:space="0" w:color="000000"/>
            </w:tcBorders>
            <w:vAlign w:val="center"/>
          </w:tcPr>
          <w:p w14:paraId="31BF8062"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321" w:type="dxa"/>
            <w:tcBorders>
              <w:top w:val="single" w:sz="4" w:space="0" w:color="000000"/>
              <w:left w:val="single" w:sz="4" w:space="0" w:color="000000"/>
              <w:bottom w:val="single" w:sz="4" w:space="0" w:color="000000"/>
              <w:right w:val="single" w:sz="4" w:space="0" w:color="000000"/>
            </w:tcBorders>
            <w:vAlign w:val="center"/>
          </w:tcPr>
          <w:p w14:paraId="1AAD0852"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7B24E7A9"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51D82F3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5611BBBE" w14:textId="77777777" w:rsidTr="00D558FE">
        <w:trPr>
          <w:trHeight w:val="340"/>
          <w:jc w:val="center"/>
        </w:trPr>
        <w:tc>
          <w:tcPr>
            <w:tcW w:w="2002" w:type="dxa"/>
            <w:vMerge w:val="restart"/>
            <w:tcBorders>
              <w:top w:val="single" w:sz="4" w:space="0" w:color="000000"/>
              <w:left w:val="single" w:sz="4" w:space="0" w:color="000000"/>
              <w:right w:val="single" w:sz="4" w:space="0" w:color="000000"/>
            </w:tcBorders>
            <w:vAlign w:val="center"/>
          </w:tcPr>
          <w:p w14:paraId="219E9C29" w14:textId="77777777" w:rsidR="008E301D" w:rsidRPr="00D83AFE" w:rsidRDefault="008E301D" w:rsidP="00D558FE">
            <w:pPr>
              <w:pStyle w:val="TableParagraph"/>
              <w:kinsoku w:val="0"/>
              <w:overflowPunct w:val="0"/>
              <w:snapToGrid w:val="0"/>
              <w:spacing w:before="39"/>
              <w:ind w:left="245" w:right="234"/>
              <w:jc w:val="center"/>
              <w:rPr>
                <w:rFonts w:ascii="宋体" w:hAnsi="宋体"/>
                <w:sz w:val="18"/>
                <w:szCs w:val="18"/>
              </w:rPr>
            </w:pPr>
            <w:r w:rsidRPr="00D83AFE">
              <w:rPr>
                <w:rFonts w:ascii="宋体" w:hAnsi="宋体" w:hint="eastAsia"/>
                <w:sz w:val="18"/>
                <w:szCs w:val="18"/>
              </w:rPr>
              <w:t>地震标识</w:t>
            </w:r>
          </w:p>
        </w:tc>
        <w:tc>
          <w:tcPr>
            <w:tcW w:w="2321" w:type="dxa"/>
            <w:tcBorders>
              <w:top w:val="single" w:sz="4" w:space="0" w:color="000000"/>
              <w:left w:val="single" w:sz="4" w:space="0" w:color="000000"/>
              <w:bottom w:val="single" w:sz="4" w:space="0" w:color="000000"/>
              <w:right w:val="single" w:sz="4" w:space="0" w:color="000000"/>
            </w:tcBorders>
            <w:vAlign w:val="center"/>
          </w:tcPr>
          <w:p w14:paraId="5CD996F3" w14:textId="77777777" w:rsidR="008E301D" w:rsidRPr="00D83AFE" w:rsidRDefault="008E301D" w:rsidP="00D558FE">
            <w:pPr>
              <w:pStyle w:val="TableParagraph"/>
              <w:kinsoku w:val="0"/>
              <w:overflowPunct w:val="0"/>
              <w:snapToGrid w:val="0"/>
              <w:spacing w:before="39"/>
              <w:ind w:left="933" w:right="918"/>
              <w:jc w:val="center"/>
              <w:rPr>
                <w:rFonts w:ascii="宋体" w:hAnsi="宋体"/>
                <w:sz w:val="18"/>
                <w:szCs w:val="18"/>
              </w:rPr>
            </w:pPr>
            <w:r w:rsidRPr="00D83AFE">
              <w:rPr>
                <w:rFonts w:ascii="宋体" w:hAnsi="宋体" w:hint="eastAsia"/>
                <w:sz w:val="18"/>
                <w:szCs w:val="18"/>
              </w:rPr>
              <w:t>良好</w:t>
            </w: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2280E21D" w14:textId="77777777" w:rsidR="008E301D" w:rsidRPr="00D83AFE" w:rsidRDefault="008E301D" w:rsidP="00D558FE">
            <w:pPr>
              <w:pStyle w:val="TableParagraph"/>
              <w:kinsoku w:val="0"/>
              <w:overflowPunct w:val="0"/>
              <w:snapToGrid w:val="0"/>
              <w:spacing w:before="39"/>
              <w:ind w:left="1036" w:right="1026"/>
              <w:jc w:val="center"/>
              <w:rPr>
                <w:rFonts w:ascii="宋体" w:hAnsi="宋体"/>
                <w:sz w:val="18"/>
                <w:szCs w:val="18"/>
              </w:rPr>
            </w:pPr>
            <w:r w:rsidRPr="00D83AFE">
              <w:rPr>
                <w:rFonts w:ascii="宋体" w:hAnsi="宋体" w:hint="eastAsia"/>
                <w:sz w:val="18"/>
                <w:szCs w:val="18"/>
              </w:rPr>
              <w:t>模糊</w:t>
            </w: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456F3359" w14:textId="77777777" w:rsidR="008E301D" w:rsidRPr="00D83AFE" w:rsidRDefault="008E301D" w:rsidP="00D558FE">
            <w:pPr>
              <w:pStyle w:val="TableParagraph"/>
              <w:kinsoku w:val="0"/>
              <w:overflowPunct w:val="0"/>
              <w:snapToGrid w:val="0"/>
              <w:spacing w:before="39"/>
              <w:ind w:left="1038" w:right="1027"/>
              <w:jc w:val="center"/>
              <w:rPr>
                <w:rFonts w:ascii="宋体" w:hAnsi="宋体"/>
                <w:sz w:val="18"/>
                <w:szCs w:val="18"/>
              </w:rPr>
            </w:pPr>
            <w:r w:rsidRPr="00D83AFE">
              <w:rPr>
                <w:rFonts w:ascii="宋体" w:hAnsi="宋体" w:hint="eastAsia"/>
                <w:sz w:val="18"/>
                <w:szCs w:val="18"/>
              </w:rPr>
              <w:t>丢失</w:t>
            </w:r>
          </w:p>
        </w:tc>
      </w:tr>
      <w:tr w:rsidR="008E301D" w:rsidRPr="00D83AFE" w14:paraId="7C44963E" w14:textId="77777777" w:rsidTr="00D558FE">
        <w:trPr>
          <w:trHeight w:val="340"/>
          <w:jc w:val="center"/>
        </w:trPr>
        <w:tc>
          <w:tcPr>
            <w:tcW w:w="2002" w:type="dxa"/>
            <w:vMerge/>
            <w:tcBorders>
              <w:left w:val="single" w:sz="4" w:space="0" w:color="000000"/>
              <w:bottom w:val="single" w:sz="4" w:space="0" w:color="000000"/>
              <w:right w:val="single" w:sz="4" w:space="0" w:color="000000"/>
            </w:tcBorders>
            <w:vAlign w:val="center"/>
          </w:tcPr>
          <w:p w14:paraId="015C3CC6" w14:textId="77777777" w:rsidR="008E301D" w:rsidRPr="00D83AFE" w:rsidRDefault="008E301D" w:rsidP="00D558FE">
            <w:pPr>
              <w:pStyle w:val="TableParagraph"/>
              <w:kinsoku w:val="0"/>
              <w:overflowPunct w:val="0"/>
              <w:snapToGrid w:val="0"/>
              <w:spacing w:before="39"/>
              <w:ind w:left="245" w:right="234"/>
              <w:jc w:val="center"/>
              <w:rPr>
                <w:rFonts w:ascii="宋体" w:hAnsi="宋体"/>
                <w:sz w:val="18"/>
                <w:szCs w:val="18"/>
              </w:rPr>
            </w:pPr>
          </w:p>
        </w:tc>
        <w:tc>
          <w:tcPr>
            <w:tcW w:w="2321" w:type="dxa"/>
            <w:tcBorders>
              <w:top w:val="single" w:sz="4" w:space="0" w:color="000000"/>
              <w:left w:val="single" w:sz="4" w:space="0" w:color="000000"/>
              <w:bottom w:val="single" w:sz="4" w:space="0" w:color="000000"/>
              <w:right w:val="single" w:sz="4" w:space="0" w:color="000000"/>
            </w:tcBorders>
            <w:vAlign w:val="center"/>
          </w:tcPr>
          <w:p w14:paraId="4A9415C0" w14:textId="77777777" w:rsidR="008E301D" w:rsidRPr="00D83AFE" w:rsidRDefault="008E301D" w:rsidP="00D558FE">
            <w:pPr>
              <w:pStyle w:val="TableParagraph"/>
              <w:kinsoku w:val="0"/>
              <w:overflowPunct w:val="0"/>
              <w:snapToGrid w:val="0"/>
              <w:spacing w:before="39"/>
              <w:ind w:left="933" w:right="918"/>
              <w:jc w:val="center"/>
              <w:rPr>
                <w:rFonts w:ascii="宋体" w:hAnsi="宋体"/>
                <w:sz w:val="18"/>
                <w:szCs w:val="18"/>
              </w:rPr>
            </w:pPr>
          </w:p>
        </w:tc>
        <w:tc>
          <w:tcPr>
            <w:tcW w:w="2533" w:type="dxa"/>
            <w:gridSpan w:val="2"/>
            <w:tcBorders>
              <w:top w:val="single" w:sz="4" w:space="0" w:color="000000"/>
              <w:left w:val="single" w:sz="4" w:space="0" w:color="000000"/>
              <w:bottom w:val="single" w:sz="4" w:space="0" w:color="000000"/>
              <w:right w:val="single" w:sz="4" w:space="0" w:color="000000"/>
            </w:tcBorders>
            <w:vAlign w:val="center"/>
          </w:tcPr>
          <w:p w14:paraId="2E134BD5" w14:textId="77777777" w:rsidR="008E301D" w:rsidRPr="00D83AFE" w:rsidRDefault="008E301D" w:rsidP="00D558FE">
            <w:pPr>
              <w:pStyle w:val="TableParagraph"/>
              <w:kinsoku w:val="0"/>
              <w:overflowPunct w:val="0"/>
              <w:snapToGrid w:val="0"/>
              <w:spacing w:before="39"/>
              <w:ind w:left="1036" w:right="1026"/>
              <w:jc w:val="center"/>
              <w:rPr>
                <w:rFonts w:ascii="宋体" w:hAnsi="宋体"/>
                <w:sz w:val="18"/>
                <w:szCs w:val="18"/>
              </w:rPr>
            </w:pPr>
          </w:p>
        </w:tc>
        <w:tc>
          <w:tcPr>
            <w:tcW w:w="2535" w:type="dxa"/>
            <w:gridSpan w:val="2"/>
            <w:tcBorders>
              <w:top w:val="single" w:sz="4" w:space="0" w:color="000000"/>
              <w:left w:val="single" w:sz="4" w:space="0" w:color="000000"/>
              <w:bottom w:val="single" w:sz="4" w:space="0" w:color="000000"/>
              <w:right w:val="single" w:sz="4" w:space="0" w:color="000000"/>
            </w:tcBorders>
            <w:vAlign w:val="center"/>
          </w:tcPr>
          <w:p w14:paraId="3550EA98" w14:textId="77777777" w:rsidR="008E301D" w:rsidRPr="00D83AFE" w:rsidRDefault="008E301D" w:rsidP="00D558FE">
            <w:pPr>
              <w:pStyle w:val="TableParagraph"/>
              <w:kinsoku w:val="0"/>
              <w:overflowPunct w:val="0"/>
              <w:snapToGrid w:val="0"/>
              <w:spacing w:before="39"/>
              <w:ind w:left="1038" w:right="1027"/>
              <w:jc w:val="center"/>
              <w:rPr>
                <w:rFonts w:ascii="宋体" w:hAnsi="宋体"/>
                <w:sz w:val="18"/>
                <w:szCs w:val="18"/>
              </w:rPr>
            </w:pPr>
          </w:p>
        </w:tc>
      </w:tr>
      <w:tr w:rsidR="008E301D" w:rsidRPr="00D83AFE" w14:paraId="7D6E7C7D" w14:textId="77777777" w:rsidTr="00D558FE">
        <w:trPr>
          <w:trHeight w:val="337"/>
          <w:jc w:val="center"/>
        </w:trPr>
        <w:tc>
          <w:tcPr>
            <w:tcW w:w="2002" w:type="dxa"/>
            <w:tcBorders>
              <w:top w:val="single" w:sz="4" w:space="0" w:color="000000"/>
              <w:left w:val="single" w:sz="4" w:space="0" w:color="000000"/>
              <w:bottom w:val="single" w:sz="4" w:space="0" w:color="000000"/>
              <w:right w:val="single" w:sz="4" w:space="0" w:color="000000"/>
            </w:tcBorders>
            <w:vAlign w:val="center"/>
          </w:tcPr>
          <w:p w14:paraId="6E44BE3C" w14:textId="77777777" w:rsidR="008E301D" w:rsidRPr="00D83AFE" w:rsidRDefault="008E301D" w:rsidP="00D558FE">
            <w:pPr>
              <w:pStyle w:val="TableParagraph"/>
              <w:kinsoku w:val="0"/>
              <w:overflowPunct w:val="0"/>
              <w:snapToGrid w:val="0"/>
              <w:spacing w:before="39"/>
              <w:ind w:left="245" w:right="236"/>
              <w:jc w:val="center"/>
              <w:rPr>
                <w:rFonts w:ascii="宋体" w:hAnsi="宋体"/>
                <w:sz w:val="18"/>
                <w:szCs w:val="18"/>
              </w:rPr>
            </w:pPr>
            <w:r w:rsidRPr="00D83AFE">
              <w:rPr>
                <w:rFonts w:ascii="宋体" w:hAnsi="宋体" w:hint="eastAsia"/>
                <w:sz w:val="18"/>
                <w:szCs w:val="18"/>
              </w:rPr>
              <w:t>故障及处理措施</w:t>
            </w:r>
          </w:p>
        </w:tc>
        <w:tc>
          <w:tcPr>
            <w:tcW w:w="7389" w:type="dxa"/>
            <w:gridSpan w:val="5"/>
            <w:tcBorders>
              <w:top w:val="single" w:sz="4" w:space="0" w:color="000000"/>
              <w:left w:val="single" w:sz="4" w:space="0" w:color="000000"/>
              <w:bottom w:val="single" w:sz="4" w:space="0" w:color="000000"/>
              <w:right w:val="single" w:sz="4" w:space="0" w:color="000000"/>
            </w:tcBorders>
            <w:vAlign w:val="center"/>
          </w:tcPr>
          <w:p w14:paraId="5E42EB6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p w14:paraId="484E702A"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p w14:paraId="0431E49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p w14:paraId="091BF6FD"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p w14:paraId="10DEF1E0"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p w14:paraId="53F1C70F"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51F91269" w14:textId="77777777" w:rsidTr="00D558FE">
        <w:trPr>
          <w:trHeight w:val="340"/>
          <w:jc w:val="center"/>
        </w:trPr>
        <w:tc>
          <w:tcPr>
            <w:tcW w:w="2002" w:type="dxa"/>
            <w:tcBorders>
              <w:top w:val="single" w:sz="4" w:space="0" w:color="000000"/>
              <w:left w:val="single" w:sz="4" w:space="0" w:color="000000"/>
              <w:bottom w:val="single" w:sz="4" w:space="0" w:color="000000"/>
              <w:right w:val="single" w:sz="4" w:space="0" w:color="000000"/>
            </w:tcBorders>
            <w:vAlign w:val="center"/>
          </w:tcPr>
          <w:p w14:paraId="12AAB2C9" w14:textId="77777777" w:rsidR="008E301D" w:rsidRPr="00D83AFE" w:rsidRDefault="008E301D" w:rsidP="00D558FE">
            <w:pPr>
              <w:pStyle w:val="TableParagraph"/>
              <w:kinsoku w:val="0"/>
              <w:overflowPunct w:val="0"/>
              <w:snapToGrid w:val="0"/>
              <w:spacing w:before="39"/>
              <w:ind w:left="245" w:right="234"/>
              <w:jc w:val="center"/>
              <w:rPr>
                <w:rFonts w:ascii="宋体" w:hAnsi="宋体"/>
                <w:sz w:val="18"/>
                <w:szCs w:val="18"/>
              </w:rPr>
            </w:pPr>
            <w:r w:rsidRPr="00D83AFE">
              <w:rPr>
                <w:rFonts w:ascii="宋体" w:hAnsi="宋体" w:hint="eastAsia"/>
                <w:sz w:val="18"/>
                <w:szCs w:val="18"/>
              </w:rPr>
              <w:t>检查人员</w:t>
            </w:r>
          </w:p>
        </w:tc>
        <w:tc>
          <w:tcPr>
            <w:tcW w:w="7389" w:type="dxa"/>
            <w:gridSpan w:val="5"/>
            <w:tcBorders>
              <w:top w:val="single" w:sz="4" w:space="0" w:color="000000"/>
              <w:left w:val="single" w:sz="4" w:space="0" w:color="000000"/>
              <w:bottom w:val="single" w:sz="4" w:space="0" w:color="000000"/>
              <w:right w:val="single" w:sz="4" w:space="0" w:color="000000"/>
            </w:tcBorders>
            <w:vAlign w:val="center"/>
          </w:tcPr>
          <w:p w14:paraId="399987BC"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01583CBC" w14:textId="77777777" w:rsidTr="00D558FE">
        <w:trPr>
          <w:trHeight w:val="340"/>
          <w:jc w:val="center"/>
        </w:trPr>
        <w:tc>
          <w:tcPr>
            <w:tcW w:w="2002" w:type="dxa"/>
            <w:tcBorders>
              <w:top w:val="single" w:sz="4" w:space="0" w:color="000000"/>
              <w:left w:val="single" w:sz="4" w:space="0" w:color="000000"/>
              <w:bottom w:val="single" w:sz="4" w:space="0" w:color="000000"/>
              <w:right w:val="single" w:sz="4" w:space="0" w:color="000000"/>
            </w:tcBorders>
            <w:vAlign w:val="center"/>
          </w:tcPr>
          <w:p w14:paraId="5B441B30" w14:textId="77777777" w:rsidR="008E301D" w:rsidRPr="00D83AFE" w:rsidRDefault="008E301D" w:rsidP="00D558FE">
            <w:pPr>
              <w:pStyle w:val="TableParagraph"/>
              <w:kinsoku w:val="0"/>
              <w:overflowPunct w:val="0"/>
              <w:snapToGrid w:val="0"/>
              <w:spacing w:before="39"/>
              <w:ind w:left="245" w:right="234"/>
              <w:jc w:val="center"/>
              <w:rPr>
                <w:rFonts w:ascii="宋体" w:hAnsi="宋体"/>
                <w:sz w:val="18"/>
                <w:szCs w:val="18"/>
              </w:rPr>
            </w:pPr>
            <w:r w:rsidRPr="00D83AFE">
              <w:rPr>
                <w:rFonts w:ascii="宋体" w:hAnsi="宋体" w:hint="eastAsia"/>
                <w:sz w:val="18"/>
                <w:szCs w:val="18"/>
              </w:rPr>
              <w:t>检查日期</w:t>
            </w:r>
          </w:p>
        </w:tc>
        <w:tc>
          <w:tcPr>
            <w:tcW w:w="7389" w:type="dxa"/>
            <w:gridSpan w:val="5"/>
            <w:tcBorders>
              <w:top w:val="single" w:sz="4" w:space="0" w:color="000000"/>
              <w:left w:val="single" w:sz="4" w:space="0" w:color="000000"/>
              <w:bottom w:val="single" w:sz="4" w:space="0" w:color="000000"/>
              <w:right w:val="single" w:sz="4" w:space="0" w:color="000000"/>
            </w:tcBorders>
            <w:vAlign w:val="center"/>
          </w:tcPr>
          <w:p w14:paraId="5ED3E07E"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r w:rsidR="008E301D" w:rsidRPr="00D83AFE" w14:paraId="163D4B1F" w14:textId="77777777" w:rsidTr="00D558FE">
        <w:trPr>
          <w:trHeight w:val="340"/>
          <w:jc w:val="center"/>
        </w:trPr>
        <w:tc>
          <w:tcPr>
            <w:tcW w:w="2002" w:type="dxa"/>
            <w:tcBorders>
              <w:top w:val="single" w:sz="4" w:space="0" w:color="000000"/>
              <w:left w:val="single" w:sz="4" w:space="0" w:color="000000"/>
              <w:bottom w:val="single" w:sz="4" w:space="0" w:color="000000"/>
              <w:right w:val="single" w:sz="4" w:space="0" w:color="000000"/>
            </w:tcBorders>
            <w:vAlign w:val="center"/>
          </w:tcPr>
          <w:p w14:paraId="311EAE8C" w14:textId="77777777" w:rsidR="008E301D" w:rsidRPr="00D83AFE" w:rsidRDefault="008E301D" w:rsidP="00D558FE">
            <w:pPr>
              <w:pStyle w:val="TableParagraph"/>
              <w:kinsoku w:val="0"/>
              <w:overflowPunct w:val="0"/>
              <w:snapToGrid w:val="0"/>
              <w:spacing w:before="39"/>
              <w:ind w:left="245" w:right="236"/>
              <w:jc w:val="center"/>
              <w:rPr>
                <w:rFonts w:ascii="宋体" w:hAnsi="宋体"/>
                <w:sz w:val="18"/>
                <w:szCs w:val="18"/>
              </w:rPr>
            </w:pPr>
            <w:r w:rsidRPr="00D83AFE">
              <w:rPr>
                <w:rFonts w:ascii="宋体" w:hAnsi="宋体" w:hint="eastAsia"/>
                <w:sz w:val="18"/>
                <w:szCs w:val="18"/>
              </w:rPr>
              <w:t>备注</w:t>
            </w:r>
          </w:p>
        </w:tc>
        <w:tc>
          <w:tcPr>
            <w:tcW w:w="7389" w:type="dxa"/>
            <w:gridSpan w:val="5"/>
            <w:tcBorders>
              <w:top w:val="single" w:sz="4" w:space="0" w:color="000000"/>
              <w:left w:val="single" w:sz="4" w:space="0" w:color="000000"/>
              <w:bottom w:val="single" w:sz="4" w:space="0" w:color="000000"/>
              <w:right w:val="single" w:sz="4" w:space="0" w:color="000000"/>
            </w:tcBorders>
            <w:vAlign w:val="center"/>
          </w:tcPr>
          <w:p w14:paraId="011AF7D2"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p w14:paraId="02A1F2CB"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p w14:paraId="19EC1A1F"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p w14:paraId="11B2DFB8" w14:textId="77777777" w:rsidR="008E301D" w:rsidRPr="00D83AFE" w:rsidRDefault="008E301D" w:rsidP="00D558FE">
            <w:pPr>
              <w:pStyle w:val="TableParagraph"/>
              <w:kinsoku w:val="0"/>
              <w:overflowPunct w:val="0"/>
              <w:snapToGrid w:val="0"/>
              <w:jc w:val="center"/>
              <w:rPr>
                <w:rFonts w:ascii="宋体" w:hAnsi="宋体" w:cs="Times New Roman"/>
                <w:sz w:val="18"/>
                <w:szCs w:val="18"/>
              </w:rPr>
            </w:pPr>
          </w:p>
        </w:tc>
      </w:tr>
    </w:tbl>
    <w:p w14:paraId="48779D5B" w14:textId="77777777" w:rsidR="008E301D" w:rsidRDefault="008E301D" w:rsidP="008E301D">
      <w:pPr>
        <w:pStyle w:val="affffc"/>
        <w:spacing w:before="156" w:after="156"/>
        <w:ind w:firstLine="420"/>
      </w:pPr>
    </w:p>
    <w:p w14:paraId="2FDC95A2" w14:textId="77777777" w:rsidR="008E301D" w:rsidRDefault="008E301D" w:rsidP="008E301D">
      <w:pPr>
        <w:widowControl/>
        <w:adjustRightInd/>
        <w:spacing w:line="240" w:lineRule="auto"/>
        <w:jc w:val="left"/>
        <w:rPr>
          <w:rFonts w:ascii="宋体" w:hAnsi="Times New Roman"/>
          <w:kern w:val="0"/>
          <w:sz w:val="18"/>
          <w:szCs w:val="18"/>
        </w:rPr>
      </w:pPr>
      <w:r>
        <w:br w:type="page"/>
      </w:r>
    </w:p>
    <w:p w14:paraId="3C653F12" w14:textId="70E3CD0E" w:rsidR="008E301D" w:rsidRPr="008E301D" w:rsidRDefault="00074CD6" w:rsidP="00074CD6">
      <w:pPr>
        <w:pStyle w:val="aff4"/>
        <w:spacing w:after="156"/>
        <w:rPr>
          <w:b/>
          <w:bCs/>
        </w:rPr>
      </w:pPr>
      <w:r>
        <w:lastRenderedPageBreak/>
        <w:br/>
      </w:r>
      <w:bookmarkStart w:id="307" w:name="_Toc216702216"/>
      <w:r w:rsidRPr="003C6824">
        <w:rPr>
          <w:rFonts w:hint="eastAsia"/>
        </w:rPr>
        <w:t>（资料性）</w:t>
      </w:r>
      <w:r>
        <w:br/>
      </w:r>
      <w:r w:rsidR="008E301D" w:rsidRPr="008E301D">
        <w:rPr>
          <w:rFonts w:hint="eastAsia"/>
        </w:rPr>
        <w:t>强</w:t>
      </w:r>
      <w:r w:rsidR="008E301D" w:rsidRPr="008E301D">
        <w:rPr>
          <w:rFonts w:hint="eastAsia"/>
          <w:spacing w:val="-3"/>
        </w:rPr>
        <w:t>震</w:t>
      </w:r>
      <w:r w:rsidR="008E301D" w:rsidRPr="008E301D">
        <w:rPr>
          <w:rFonts w:hint="eastAsia"/>
        </w:rPr>
        <w:t>动</w:t>
      </w:r>
      <w:r w:rsidR="008E301D" w:rsidRPr="008E301D">
        <w:rPr>
          <w:rFonts w:hint="eastAsia"/>
          <w:spacing w:val="-3"/>
        </w:rPr>
        <w:t>监</w:t>
      </w:r>
      <w:r w:rsidR="008E301D" w:rsidRPr="008E301D">
        <w:rPr>
          <w:rFonts w:hint="eastAsia"/>
        </w:rPr>
        <w:t>测</w:t>
      </w:r>
      <w:r w:rsidR="008E301D" w:rsidRPr="008E301D">
        <w:rPr>
          <w:rFonts w:hint="eastAsia"/>
          <w:spacing w:val="-3"/>
        </w:rPr>
        <w:t>台</w:t>
      </w:r>
      <w:r w:rsidR="008E301D" w:rsidRPr="008E301D">
        <w:rPr>
          <w:rFonts w:hint="eastAsia"/>
        </w:rPr>
        <w:t>阵</w:t>
      </w:r>
      <w:r w:rsidR="008E301D" w:rsidRPr="008E301D">
        <w:rPr>
          <w:rFonts w:hint="eastAsia"/>
          <w:spacing w:val="-3"/>
        </w:rPr>
        <w:t>记</w:t>
      </w:r>
      <w:r w:rsidR="008E301D" w:rsidRPr="008E301D">
        <w:rPr>
          <w:rFonts w:hint="eastAsia"/>
        </w:rPr>
        <w:t>录</w:t>
      </w:r>
      <w:r w:rsidR="008E301D" w:rsidRPr="008E301D">
        <w:rPr>
          <w:rFonts w:hint="eastAsia"/>
          <w:spacing w:val="-3"/>
        </w:rPr>
        <w:t>报告</w:t>
      </w:r>
      <w:r w:rsidR="008E301D" w:rsidRPr="008E301D">
        <w:rPr>
          <w:rFonts w:hint="eastAsia"/>
        </w:rPr>
        <w:t>单</w:t>
      </w:r>
      <w:bookmarkEnd w:id="307"/>
    </w:p>
    <w:p w14:paraId="674353AC" w14:textId="737D0DF1" w:rsidR="008E301D" w:rsidRPr="00974545" w:rsidRDefault="008E301D" w:rsidP="00BF57FC">
      <w:pPr>
        <w:pStyle w:val="affffc"/>
        <w:ind w:firstLine="420"/>
        <w:rPr>
          <w:sz w:val="18"/>
          <w:szCs w:val="18"/>
        </w:rPr>
      </w:pPr>
      <w:r w:rsidRPr="00E21C1B">
        <w:rPr>
          <w:rFonts w:hint="eastAsia"/>
        </w:rPr>
        <w:t>表</w:t>
      </w:r>
      <w:r w:rsidR="00F80611">
        <w:rPr>
          <w:rFonts w:hint="eastAsia"/>
        </w:rPr>
        <w:t>E</w:t>
      </w:r>
      <w:r w:rsidR="001F2E4A">
        <w:rPr>
          <w:rFonts w:hint="eastAsia"/>
        </w:rPr>
        <w:t>.1</w:t>
      </w:r>
      <w:r w:rsidR="00226C4C">
        <w:rPr>
          <w:rFonts w:hint="eastAsia"/>
        </w:rPr>
        <w:t>给出</w:t>
      </w:r>
      <w:r w:rsidRPr="00E21C1B">
        <w:rPr>
          <w:rFonts w:hint="eastAsia"/>
        </w:rPr>
        <w:t>了强震动监测台阵记录报告单格式及内容。</w:t>
      </w:r>
    </w:p>
    <w:p w14:paraId="1CEDD4F6" w14:textId="26C850B2" w:rsidR="008E301D" w:rsidRPr="008E301D" w:rsidRDefault="008E301D" w:rsidP="00D83AFE">
      <w:pPr>
        <w:pStyle w:val="aff0"/>
        <w:numPr>
          <w:ilvl w:val="0"/>
          <w:numId w:val="0"/>
        </w:numPr>
        <w:spacing w:before="156" w:after="156"/>
      </w:pPr>
      <w:r w:rsidRPr="00EA6387">
        <w:rPr>
          <w:rFonts w:hint="eastAsia"/>
          <w:spacing w:val="-27"/>
        </w:rPr>
        <w:t>表</w:t>
      </w:r>
      <w:r w:rsidR="00D558FE" w:rsidRPr="00EA6387">
        <w:rPr>
          <w:rFonts w:hint="eastAsia"/>
          <w:spacing w:val="-27"/>
        </w:rPr>
        <w:t xml:space="preserve"> </w:t>
      </w:r>
      <w:r w:rsidR="00F80611" w:rsidRPr="00EA6387">
        <w:rPr>
          <w:rFonts w:hint="eastAsia"/>
        </w:rPr>
        <w:t>E</w:t>
      </w:r>
      <w:r w:rsidR="001F2E4A" w:rsidRPr="00EA6387">
        <w:rPr>
          <w:rFonts w:hint="eastAsia"/>
        </w:rPr>
        <w:t>.1</w:t>
      </w:r>
      <w:r w:rsidR="00D558FE" w:rsidRPr="00EA6387">
        <w:t xml:space="preserve"> </w:t>
      </w:r>
      <w:r w:rsidRPr="00EA6387">
        <w:rPr>
          <w:rFonts w:hint="eastAsia"/>
        </w:rPr>
        <w:t>强震动监测台阵记录报告单</w:t>
      </w:r>
    </w:p>
    <w:tbl>
      <w:tblPr>
        <w:tblW w:w="0" w:type="auto"/>
        <w:jc w:val="center"/>
        <w:tblLayout w:type="fixed"/>
        <w:tblCellMar>
          <w:left w:w="0" w:type="dxa"/>
          <w:right w:w="0" w:type="dxa"/>
        </w:tblCellMar>
        <w:tblLook w:val="0000" w:firstRow="0" w:lastRow="0" w:firstColumn="0" w:lastColumn="0" w:noHBand="0" w:noVBand="0"/>
      </w:tblPr>
      <w:tblGrid>
        <w:gridCol w:w="1788"/>
        <w:gridCol w:w="1490"/>
        <w:gridCol w:w="458"/>
        <w:gridCol w:w="732"/>
        <w:gridCol w:w="1206"/>
        <w:gridCol w:w="1180"/>
        <w:gridCol w:w="545"/>
        <w:gridCol w:w="723"/>
        <w:gridCol w:w="1268"/>
      </w:tblGrid>
      <w:tr w:rsidR="008E301D" w:rsidRPr="00D558FE" w14:paraId="38426BB5"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6B0FB549" w14:textId="77777777" w:rsidR="008E301D" w:rsidRPr="00D558FE" w:rsidRDefault="008E301D" w:rsidP="00C0071E">
            <w:pPr>
              <w:pStyle w:val="TableParagraph"/>
              <w:kinsoku w:val="0"/>
              <w:overflowPunct w:val="0"/>
              <w:snapToGrid w:val="0"/>
              <w:spacing w:before="39"/>
              <w:jc w:val="center"/>
              <w:rPr>
                <w:rFonts w:ascii="宋体" w:hAnsi="宋体"/>
                <w:sz w:val="18"/>
                <w:szCs w:val="18"/>
              </w:rPr>
            </w:pPr>
            <w:r w:rsidRPr="00D558FE">
              <w:rPr>
                <w:rFonts w:ascii="宋体" w:hAnsi="宋体" w:hint="eastAsia"/>
                <w:sz w:val="18"/>
                <w:szCs w:val="18"/>
              </w:rPr>
              <w:t>台阵名称</w:t>
            </w:r>
          </w:p>
        </w:tc>
        <w:tc>
          <w:tcPr>
            <w:tcW w:w="3886" w:type="dxa"/>
            <w:gridSpan w:val="4"/>
            <w:tcBorders>
              <w:top w:val="single" w:sz="4" w:space="0" w:color="000000"/>
              <w:left w:val="single" w:sz="4" w:space="0" w:color="000000"/>
              <w:bottom w:val="single" w:sz="4" w:space="0" w:color="000000"/>
              <w:right w:val="single" w:sz="4" w:space="0" w:color="000000"/>
            </w:tcBorders>
            <w:vAlign w:val="center"/>
          </w:tcPr>
          <w:p w14:paraId="54AA9C24"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725" w:type="dxa"/>
            <w:gridSpan w:val="2"/>
            <w:tcBorders>
              <w:top w:val="single" w:sz="4" w:space="0" w:color="000000"/>
              <w:left w:val="single" w:sz="4" w:space="0" w:color="000000"/>
              <w:bottom w:val="single" w:sz="4" w:space="0" w:color="000000"/>
              <w:right w:val="single" w:sz="4" w:space="0" w:color="000000"/>
            </w:tcBorders>
            <w:vAlign w:val="center"/>
          </w:tcPr>
          <w:p w14:paraId="3034FD33" w14:textId="77777777" w:rsidR="008E301D" w:rsidRPr="00D558FE" w:rsidRDefault="008E301D" w:rsidP="00F80611">
            <w:pPr>
              <w:pStyle w:val="TableParagraph"/>
              <w:kinsoku w:val="0"/>
              <w:overflowPunct w:val="0"/>
              <w:snapToGrid w:val="0"/>
              <w:spacing w:before="39"/>
              <w:jc w:val="center"/>
              <w:rPr>
                <w:rFonts w:ascii="宋体" w:hAnsi="宋体"/>
                <w:sz w:val="18"/>
                <w:szCs w:val="18"/>
              </w:rPr>
            </w:pPr>
            <w:r w:rsidRPr="00D558FE">
              <w:rPr>
                <w:rFonts w:ascii="宋体" w:hAnsi="宋体" w:hint="eastAsia"/>
                <w:sz w:val="18"/>
                <w:szCs w:val="18"/>
              </w:rPr>
              <w:t>台阵代码</w:t>
            </w:r>
          </w:p>
        </w:tc>
        <w:tc>
          <w:tcPr>
            <w:tcW w:w="1991" w:type="dxa"/>
            <w:gridSpan w:val="2"/>
            <w:tcBorders>
              <w:top w:val="single" w:sz="4" w:space="0" w:color="000000"/>
              <w:left w:val="single" w:sz="4" w:space="0" w:color="000000"/>
              <w:bottom w:val="single" w:sz="4" w:space="0" w:color="000000"/>
              <w:right w:val="single" w:sz="4" w:space="0" w:color="000000"/>
            </w:tcBorders>
            <w:vAlign w:val="center"/>
          </w:tcPr>
          <w:p w14:paraId="7BE26B7C"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4CDA8029"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672ADBBD" w14:textId="77777777" w:rsidR="008E301D" w:rsidRPr="00D558FE" w:rsidRDefault="008E301D" w:rsidP="00C0071E">
            <w:pPr>
              <w:pStyle w:val="TableParagraph"/>
              <w:kinsoku w:val="0"/>
              <w:overflowPunct w:val="0"/>
              <w:snapToGrid w:val="0"/>
              <w:spacing w:before="39"/>
              <w:jc w:val="center"/>
              <w:rPr>
                <w:rFonts w:ascii="宋体" w:hAnsi="宋体"/>
                <w:sz w:val="18"/>
                <w:szCs w:val="18"/>
              </w:rPr>
            </w:pPr>
            <w:r w:rsidRPr="00D558FE">
              <w:rPr>
                <w:rFonts w:ascii="宋体" w:hAnsi="宋体" w:hint="eastAsia"/>
                <w:sz w:val="18"/>
                <w:szCs w:val="18"/>
              </w:rPr>
              <w:t>传感器型号</w:t>
            </w:r>
          </w:p>
        </w:tc>
        <w:tc>
          <w:tcPr>
            <w:tcW w:w="3886" w:type="dxa"/>
            <w:gridSpan w:val="4"/>
            <w:tcBorders>
              <w:top w:val="single" w:sz="4" w:space="0" w:color="000000"/>
              <w:left w:val="single" w:sz="4" w:space="0" w:color="000000"/>
              <w:bottom w:val="single" w:sz="4" w:space="0" w:color="000000"/>
              <w:right w:val="single" w:sz="4" w:space="0" w:color="000000"/>
            </w:tcBorders>
            <w:vAlign w:val="center"/>
          </w:tcPr>
          <w:p w14:paraId="723CCB7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725" w:type="dxa"/>
            <w:gridSpan w:val="2"/>
            <w:tcBorders>
              <w:top w:val="single" w:sz="4" w:space="0" w:color="000000"/>
              <w:left w:val="single" w:sz="4" w:space="0" w:color="000000"/>
              <w:bottom w:val="single" w:sz="4" w:space="0" w:color="000000"/>
              <w:right w:val="single" w:sz="4" w:space="0" w:color="000000"/>
            </w:tcBorders>
            <w:vAlign w:val="center"/>
          </w:tcPr>
          <w:p w14:paraId="215633A1" w14:textId="77777777" w:rsidR="008E301D" w:rsidRPr="00D558FE" w:rsidRDefault="008E301D" w:rsidP="00F80611">
            <w:pPr>
              <w:pStyle w:val="TableParagraph"/>
              <w:kinsoku w:val="0"/>
              <w:overflowPunct w:val="0"/>
              <w:snapToGrid w:val="0"/>
              <w:spacing w:before="39"/>
              <w:jc w:val="center"/>
              <w:rPr>
                <w:rFonts w:ascii="宋体" w:hAnsi="宋体"/>
                <w:sz w:val="18"/>
                <w:szCs w:val="18"/>
              </w:rPr>
            </w:pPr>
            <w:r w:rsidRPr="00D558FE">
              <w:rPr>
                <w:rFonts w:ascii="宋体" w:hAnsi="宋体" w:hint="eastAsia"/>
                <w:sz w:val="18"/>
                <w:szCs w:val="18"/>
              </w:rPr>
              <w:t>数采型号</w:t>
            </w:r>
          </w:p>
        </w:tc>
        <w:tc>
          <w:tcPr>
            <w:tcW w:w="1991" w:type="dxa"/>
            <w:gridSpan w:val="2"/>
            <w:tcBorders>
              <w:top w:val="single" w:sz="4" w:space="0" w:color="000000"/>
              <w:left w:val="single" w:sz="4" w:space="0" w:color="000000"/>
              <w:bottom w:val="single" w:sz="4" w:space="0" w:color="000000"/>
              <w:right w:val="single" w:sz="4" w:space="0" w:color="000000"/>
            </w:tcBorders>
            <w:vAlign w:val="center"/>
          </w:tcPr>
          <w:p w14:paraId="03075F2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07F08864" w14:textId="77777777" w:rsidTr="00D558FE">
        <w:trPr>
          <w:trHeight w:val="337"/>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75737DAF" w14:textId="77777777" w:rsidR="008E301D" w:rsidRPr="00D558FE" w:rsidRDefault="008E301D" w:rsidP="00C0071E">
            <w:pPr>
              <w:pStyle w:val="TableParagraph"/>
              <w:kinsoku w:val="0"/>
              <w:overflowPunct w:val="0"/>
              <w:snapToGrid w:val="0"/>
              <w:spacing w:before="39"/>
              <w:jc w:val="center"/>
              <w:rPr>
                <w:rFonts w:ascii="宋体" w:hAnsi="宋体"/>
                <w:sz w:val="18"/>
                <w:szCs w:val="18"/>
              </w:rPr>
            </w:pPr>
            <w:r w:rsidRPr="00D558FE">
              <w:rPr>
                <w:rFonts w:ascii="宋体" w:hAnsi="宋体" w:hint="eastAsia"/>
                <w:sz w:val="18"/>
                <w:szCs w:val="18"/>
              </w:rPr>
              <w:t>场地类别</w:t>
            </w:r>
          </w:p>
        </w:tc>
        <w:tc>
          <w:tcPr>
            <w:tcW w:w="7602" w:type="dxa"/>
            <w:gridSpan w:val="8"/>
            <w:tcBorders>
              <w:top w:val="single" w:sz="4" w:space="0" w:color="000000"/>
              <w:left w:val="single" w:sz="4" w:space="0" w:color="000000"/>
              <w:bottom w:val="single" w:sz="4" w:space="0" w:color="000000"/>
              <w:right w:val="single" w:sz="4" w:space="0" w:color="000000"/>
            </w:tcBorders>
            <w:vAlign w:val="center"/>
          </w:tcPr>
          <w:p w14:paraId="6AA99CC8"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3BC4A709" w14:textId="77777777" w:rsidTr="00D558FE">
        <w:trPr>
          <w:trHeight w:val="340"/>
          <w:jc w:val="center"/>
        </w:trPr>
        <w:tc>
          <w:tcPr>
            <w:tcW w:w="1788" w:type="dxa"/>
            <w:vMerge w:val="restart"/>
            <w:tcBorders>
              <w:top w:val="single" w:sz="4" w:space="0" w:color="000000"/>
              <w:left w:val="single" w:sz="4" w:space="0" w:color="000000"/>
              <w:bottom w:val="single" w:sz="4" w:space="0" w:color="000000"/>
              <w:right w:val="single" w:sz="4" w:space="0" w:color="000000"/>
            </w:tcBorders>
            <w:vAlign w:val="center"/>
          </w:tcPr>
          <w:p w14:paraId="4AB946D8" w14:textId="77777777" w:rsidR="008E301D" w:rsidRPr="00D558FE" w:rsidRDefault="008E301D" w:rsidP="00D558FE">
            <w:pPr>
              <w:pStyle w:val="TableParagraph"/>
              <w:kinsoku w:val="0"/>
              <w:overflowPunct w:val="0"/>
              <w:snapToGrid w:val="0"/>
              <w:jc w:val="center"/>
              <w:rPr>
                <w:rFonts w:ascii="宋体" w:hAnsi="宋体"/>
                <w:sz w:val="18"/>
                <w:szCs w:val="18"/>
              </w:rPr>
            </w:pPr>
            <w:r w:rsidRPr="00D558FE">
              <w:rPr>
                <w:rFonts w:ascii="宋体" w:hAnsi="宋体" w:hint="eastAsia"/>
                <w:sz w:val="18"/>
                <w:szCs w:val="18"/>
              </w:rPr>
              <w:t>地震事件</w:t>
            </w:r>
          </w:p>
        </w:tc>
        <w:tc>
          <w:tcPr>
            <w:tcW w:w="1948" w:type="dxa"/>
            <w:gridSpan w:val="2"/>
            <w:tcBorders>
              <w:top w:val="single" w:sz="4" w:space="0" w:color="000000"/>
              <w:left w:val="single" w:sz="4" w:space="0" w:color="000000"/>
              <w:bottom w:val="single" w:sz="4" w:space="0" w:color="000000"/>
              <w:right w:val="single" w:sz="4" w:space="0" w:color="000000"/>
            </w:tcBorders>
            <w:vAlign w:val="center"/>
          </w:tcPr>
          <w:p w14:paraId="40DFBA17" w14:textId="77777777" w:rsidR="008E301D" w:rsidRPr="00D558FE" w:rsidRDefault="008E301D" w:rsidP="00F80611">
            <w:pPr>
              <w:pStyle w:val="TableParagraph"/>
              <w:kinsoku w:val="0"/>
              <w:overflowPunct w:val="0"/>
              <w:snapToGrid w:val="0"/>
              <w:spacing w:before="39"/>
              <w:ind w:left="556"/>
              <w:rPr>
                <w:rFonts w:ascii="宋体" w:hAnsi="宋体"/>
                <w:sz w:val="18"/>
                <w:szCs w:val="18"/>
              </w:rPr>
            </w:pPr>
            <w:r w:rsidRPr="00D558FE">
              <w:rPr>
                <w:rFonts w:ascii="宋体" w:hAnsi="宋体" w:hint="eastAsia"/>
                <w:sz w:val="18"/>
                <w:szCs w:val="18"/>
              </w:rPr>
              <w:t>发震时间</w:t>
            </w:r>
          </w:p>
        </w:tc>
        <w:tc>
          <w:tcPr>
            <w:tcW w:w="5654" w:type="dxa"/>
            <w:gridSpan w:val="6"/>
            <w:tcBorders>
              <w:top w:val="single" w:sz="4" w:space="0" w:color="000000"/>
              <w:left w:val="single" w:sz="4" w:space="0" w:color="000000"/>
              <w:bottom w:val="single" w:sz="4" w:space="0" w:color="000000"/>
              <w:right w:val="single" w:sz="4" w:space="0" w:color="000000"/>
            </w:tcBorders>
            <w:vAlign w:val="center"/>
          </w:tcPr>
          <w:p w14:paraId="61F2D43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013BB5BF" w14:textId="77777777" w:rsidTr="00D558FE">
        <w:trPr>
          <w:trHeight w:val="340"/>
          <w:jc w:val="center"/>
        </w:trPr>
        <w:tc>
          <w:tcPr>
            <w:tcW w:w="1788" w:type="dxa"/>
            <w:vMerge/>
            <w:tcBorders>
              <w:top w:val="nil"/>
              <w:left w:val="single" w:sz="4" w:space="0" w:color="000000"/>
              <w:bottom w:val="single" w:sz="4" w:space="0" w:color="000000"/>
              <w:right w:val="single" w:sz="4" w:space="0" w:color="000000"/>
            </w:tcBorders>
            <w:vAlign w:val="center"/>
          </w:tcPr>
          <w:p w14:paraId="0248E8AD" w14:textId="77777777" w:rsidR="008E301D" w:rsidRPr="00D558FE" w:rsidRDefault="008E301D" w:rsidP="00D558FE">
            <w:pPr>
              <w:pStyle w:val="afffffe"/>
              <w:kinsoku w:val="0"/>
              <w:overflowPunct w:val="0"/>
              <w:snapToGrid w:val="0"/>
              <w:spacing w:before="7"/>
              <w:jc w:val="center"/>
              <w:rPr>
                <w:rFonts w:ascii="宋体" w:hAnsi="宋体"/>
                <w:sz w:val="18"/>
                <w:szCs w:val="18"/>
              </w:rPr>
            </w:pPr>
          </w:p>
        </w:tc>
        <w:tc>
          <w:tcPr>
            <w:tcW w:w="1948" w:type="dxa"/>
            <w:gridSpan w:val="2"/>
            <w:tcBorders>
              <w:top w:val="single" w:sz="4" w:space="0" w:color="000000"/>
              <w:left w:val="single" w:sz="4" w:space="0" w:color="000000"/>
              <w:bottom w:val="single" w:sz="4" w:space="0" w:color="000000"/>
              <w:right w:val="single" w:sz="4" w:space="0" w:color="000000"/>
            </w:tcBorders>
            <w:vAlign w:val="center"/>
          </w:tcPr>
          <w:p w14:paraId="4212F79C" w14:textId="77777777" w:rsidR="008E301D" w:rsidRPr="00D558FE" w:rsidRDefault="008E301D" w:rsidP="00F80611">
            <w:pPr>
              <w:pStyle w:val="TableParagraph"/>
              <w:kinsoku w:val="0"/>
              <w:overflowPunct w:val="0"/>
              <w:snapToGrid w:val="0"/>
              <w:spacing w:before="39"/>
              <w:ind w:left="451"/>
              <w:rPr>
                <w:rFonts w:ascii="宋体" w:hAnsi="宋体"/>
                <w:sz w:val="18"/>
                <w:szCs w:val="18"/>
              </w:rPr>
            </w:pPr>
            <w:r w:rsidRPr="00D558FE">
              <w:rPr>
                <w:rFonts w:ascii="宋体" w:hAnsi="宋体" w:hint="eastAsia"/>
                <w:sz w:val="18"/>
                <w:szCs w:val="18"/>
              </w:rPr>
              <w:t>震中经纬度</w:t>
            </w:r>
          </w:p>
        </w:tc>
        <w:tc>
          <w:tcPr>
            <w:tcW w:w="5654" w:type="dxa"/>
            <w:gridSpan w:val="6"/>
            <w:tcBorders>
              <w:top w:val="single" w:sz="4" w:space="0" w:color="000000"/>
              <w:left w:val="single" w:sz="4" w:space="0" w:color="000000"/>
              <w:bottom w:val="single" w:sz="4" w:space="0" w:color="000000"/>
              <w:right w:val="single" w:sz="4" w:space="0" w:color="000000"/>
            </w:tcBorders>
            <w:vAlign w:val="center"/>
          </w:tcPr>
          <w:p w14:paraId="6CB1EF71"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5CB15A5B" w14:textId="77777777" w:rsidTr="00D558FE">
        <w:trPr>
          <w:trHeight w:val="340"/>
          <w:jc w:val="center"/>
        </w:trPr>
        <w:tc>
          <w:tcPr>
            <w:tcW w:w="1788" w:type="dxa"/>
            <w:vMerge/>
            <w:tcBorders>
              <w:top w:val="nil"/>
              <w:left w:val="single" w:sz="4" w:space="0" w:color="000000"/>
              <w:bottom w:val="single" w:sz="4" w:space="0" w:color="000000"/>
              <w:right w:val="single" w:sz="4" w:space="0" w:color="000000"/>
            </w:tcBorders>
            <w:vAlign w:val="center"/>
          </w:tcPr>
          <w:p w14:paraId="6AB7FEE1" w14:textId="77777777" w:rsidR="008E301D" w:rsidRPr="00D558FE" w:rsidRDefault="008E301D" w:rsidP="00D558FE">
            <w:pPr>
              <w:pStyle w:val="afffffe"/>
              <w:kinsoku w:val="0"/>
              <w:overflowPunct w:val="0"/>
              <w:snapToGrid w:val="0"/>
              <w:spacing w:before="7"/>
              <w:jc w:val="center"/>
              <w:rPr>
                <w:rFonts w:ascii="宋体" w:hAnsi="宋体"/>
                <w:sz w:val="18"/>
                <w:szCs w:val="18"/>
              </w:rPr>
            </w:pPr>
          </w:p>
        </w:tc>
        <w:tc>
          <w:tcPr>
            <w:tcW w:w="1948" w:type="dxa"/>
            <w:gridSpan w:val="2"/>
            <w:tcBorders>
              <w:top w:val="single" w:sz="4" w:space="0" w:color="000000"/>
              <w:left w:val="single" w:sz="4" w:space="0" w:color="000000"/>
              <w:bottom w:val="single" w:sz="4" w:space="0" w:color="000000"/>
              <w:right w:val="single" w:sz="4" w:space="0" w:color="000000"/>
            </w:tcBorders>
            <w:vAlign w:val="center"/>
          </w:tcPr>
          <w:p w14:paraId="2FB9FB2C" w14:textId="77777777" w:rsidR="008E301D" w:rsidRPr="00D558FE" w:rsidRDefault="008E301D" w:rsidP="00F80611">
            <w:pPr>
              <w:pStyle w:val="TableParagraph"/>
              <w:kinsoku w:val="0"/>
              <w:overflowPunct w:val="0"/>
              <w:snapToGrid w:val="0"/>
              <w:spacing w:before="39"/>
              <w:ind w:left="556"/>
              <w:rPr>
                <w:rFonts w:ascii="宋体" w:hAnsi="宋体"/>
                <w:sz w:val="18"/>
                <w:szCs w:val="18"/>
              </w:rPr>
            </w:pPr>
            <w:r w:rsidRPr="00D558FE">
              <w:rPr>
                <w:rFonts w:ascii="宋体" w:hAnsi="宋体" w:hint="eastAsia"/>
                <w:sz w:val="18"/>
                <w:szCs w:val="18"/>
              </w:rPr>
              <w:t>震中地点</w:t>
            </w:r>
          </w:p>
        </w:tc>
        <w:tc>
          <w:tcPr>
            <w:tcW w:w="5654" w:type="dxa"/>
            <w:gridSpan w:val="6"/>
            <w:tcBorders>
              <w:top w:val="single" w:sz="4" w:space="0" w:color="000000"/>
              <w:left w:val="single" w:sz="4" w:space="0" w:color="000000"/>
              <w:bottom w:val="single" w:sz="4" w:space="0" w:color="000000"/>
              <w:right w:val="single" w:sz="4" w:space="0" w:color="000000"/>
            </w:tcBorders>
            <w:vAlign w:val="center"/>
          </w:tcPr>
          <w:p w14:paraId="0CE5887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68A3DBC0" w14:textId="77777777" w:rsidTr="00D558FE">
        <w:trPr>
          <w:trHeight w:val="340"/>
          <w:jc w:val="center"/>
        </w:trPr>
        <w:tc>
          <w:tcPr>
            <w:tcW w:w="1788" w:type="dxa"/>
            <w:vMerge/>
            <w:tcBorders>
              <w:top w:val="nil"/>
              <w:left w:val="single" w:sz="4" w:space="0" w:color="000000"/>
              <w:bottom w:val="single" w:sz="4" w:space="0" w:color="000000"/>
              <w:right w:val="single" w:sz="4" w:space="0" w:color="000000"/>
            </w:tcBorders>
            <w:vAlign w:val="center"/>
          </w:tcPr>
          <w:p w14:paraId="1AE42B14" w14:textId="77777777" w:rsidR="008E301D" w:rsidRPr="00D558FE" w:rsidRDefault="008E301D" w:rsidP="00D558FE">
            <w:pPr>
              <w:pStyle w:val="afffffe"/>
              <w:kinsoku w:val="0"/>
              <w:overflowPunct w:val="0"/>
              <w:snapToGrid w:val="0"/>
              <w:spacing w:before="7"/>
              <w:jc w:val="center"/>
              <w:rPr>
                <w:rFonts w:ascii="宋体" w:hAnsi="宋体"/>
                <w:sz w:val="18"/>
                <w:szCs w:val="18"/>
              </w:rPr>
            </w:pPr>
          </w:p>
        </w:tc>
        <w:tc>
          <w:tcPr>
            <w:tcW w:w="1948" w:type="dxa"/>
            <w:gridSpan w:val="2"/>
            <w:tcBorders>
              <w:top w:val="single" w:sz="4" w:space="0" w:color="000000"/>
              <w:left w:val="single" w:sz="4" w:space="0" w:color="000000"/>
              <w:bottom w:val="single" w:sz="4" w:space="0" w:color="000000"/>
              <w:right w:val="single" w:sz="4" w:space="0" w:color="000000"/>
            </w:tcBorders>
            <w:vAlign w:val="center"/>
          </w:tcPr>
          <w:p w14:paraId="3E5565D3" w14:textId="77777777" w:rsidR="008E301D" w:rsidRPr="00D558FE" w:rsidRDefault="008E301D" w:rsidP="00F80611">
            <w:pPr>
              <w:pStyle w:val="TableParagraph"/>
              <w:kinsoku w:val="0"/>
              <w:overflowPunct w:val="0"/>
              <w:snapToGrid w:val="0"/>
              <w:spacing w:before="39"/>
              <w:ind w:left="659"/>
              <w:rPr>
                <w:rFonts w:ascii="宋体" w:hAnsi="宋体"/>
                <w:sz w:val="18"/>
                <w:szCs w:val="18"/>
              </w:rPr>
            </w:pPr>
            <w:r w:rsidRPr="00D558FE">
              <w:rPr>
                <w:rFonts w:ascii="宋体" w:hAnsi="宋体" w:hint="eastAsia"/>
                <w:sz w:val="18"/>
                <w:szCs w:val="18"/>
              </w:rPr>
              <w:t>震中距</w:t>
            </w:r>
          </w:p>
        </w:tc>
        <w:tc>
          <w:tcPr>
            <w:tcW w:w="5654" w:type="dxa"/>
            <w:gridSpan w:val="6"/>
            <w:tcBorders>
              <w:top w:val="single" w:sz="4" w:space="0" w:color="000000"/>
              <w:left w:val="single" w:sz="4" w:space="0" w:color="000000"/>
              <w:bottom w:val="single" w:sz="4" w:space="0" w:color="000000"/>
              <w:right w:val="single" w:sz="4" w:space="0" w:color="000000"/>
            </w:tcBorders>
            <w:vAlign w:val="center"/>
          </w:tcPr>
          <w:p w14:paraId="6D301509"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3224E28C" w14:textId="77777777" w:rsidTr="00D558FE">
        <w:trPr>
          <w:trHeight w:val="623"/>
          <w:jc w:val="center"/>
        </w:trPr>
        <w:tc>
          <w:tcPr>
            <w:tcW w:w="1788" w:type="dxa"/>
            <w:vMerge w:val="restart"/>
            <w:tcBorders>
              <w:top w:val="single" w:sz="4" w:space="0" w:color="000000"/>
              <w:left w:val="single" w:sz="4" w:space="0" w:color="000000"/>
              <w:bottom w:val="single" w:sz="4" w:space="0" w:color="000000"/>
              <w:right w:val="single" w:sz="4" w:space="0" w:color="000000"/>
            </w:tcBorders>
            <w:vAlign w:val="center"/>
          </w:tcPr>
          <w:p w14:paraId="2F03D394" w14:textId="77777777" w:rsidR="008E301D" w:rsidRPr="00D558FE" w:rsidRDefault="008E301D" w:rsidP="00D558FE">
            <w:pPr>
              <w:pStyle w:val="TableParagraph"/>
              <w:kinsoku w:val="0"/>
              <w:overflowPunct w:val="0"/>
              <w:snapToGrid w:val="0"/>
              <w:jc w:val="center"/>
              <w:rPr>
                <w:rFonts w:ascii="宋体" w:hAnsi="宋体"/>
                <w:sz w:val="18"/>
                <w:szCs w:val="18"/>
              </w:rPr>
            </w:pPr>
            <w:r w:rsidRPr="00D558FE">
              <w:rPr>
                <w:rFonts w:ascii="宋体" w:hAnsi="宋体" w:hint="eastAsia"/>
                <w:sz w:val="18"/>
                <w:szCs w:val="18"/>
              </w:rPr>
              <w:t>测点位置</w:t>
            </w:r>
          </w:p>
        </w:tc>
        <w:tc>
          <w:tcPr>
            <w:tcW w:w="1490" w:type="dxa"/>
            <w:vMerge w:val="restart"/>
            <w:tcBorders>
              <w:top w:val="single" w:sz="4" w:space="0" w:color="000000"/>
              <w:left w:val="single" w:sz="4" w:space="0" w:color="000000"/>
              <w:bottom w:val="single" w:sz="4" w:space="0" w:color="000000"/>
              <w:right w:val="single" w:sz="4" w:space="0" w:color="000000"/>
            </w:tcBorders>
            <w:vAlign w:val="center"/>
          </w:tcPr>
          <w:p w14:paraId="514DDD66" w14:textId="77777777" w:rsidR="008E301D" w:rsidRPr="00D558FE" w:rsidRDefault="008E301D" w:rsidP="00D558FE">
            <w:pPr>
              <w:pStyle w:val="TableParagraph"/>
              <w:kinsoku w:val="0"/>
              <w:overflowPunct w:val="0"/>
              <w:snapToGrid w:val="0"/>
              <w:jc w:val="center"/>
              <w:rPr>
                <w:rFonts w:ascii="宋体" w:hAnsi="宋体"/>
                <w:sz w:val="18"/>
                <w:szCs w:val="18"/>
              </w:rPr>
            </w:pPr>
            <w:r w:rsidRPr="00D558FE">
              <w:rPr>
                <w:rFonts w:ascii="宋体" w:hAnsi="宋体" w:hint="eastAsia"/>
                <w:sz w:val="18"/>
                <w:szCs w:val="18"/>
              </w:rPr>
              <w:t>测点编号</w:t>
            </w:r>
          </w:p>
        </w:tc>
        <w:tc>
          <w:tcPr>
            <w:tcW w:w="3576" w:type="dxa"/>
            <w:gridSpan w:val="4"/>
            <w:tcBorders>
              <w:top w:val="single" w:sz="4" w:space="0" w:color="000000"/>
              <w:left w:val="single" w:sz="4" w:space="0" w:color="000000"/>
              <w:bottom w:val="single" w:sz="4" w:space="0" w:color="000000"/>
              <w:right w:val="single" w:sz="4" w:space="0" w:color="000000"/>
            </w:tcBorders>
            <w:vAlign w:val="center"/>
          </w:tcPr>
          <w:p w14:paraId="333362C1" w14:textId="77777777" w:rsidR="008E301D" w:rsidRPr="00D558FE" w:rsidRDefault="008E301D" w:rsidP="001436FF">
            <w:pPr>
              <w:pStyle w:val="TableParagraph"/>
              <w:kinsoku w:val="0"/>
              <w:overflowPunct w:val="0"/>
              <w:snapToGrid w:val="0"/>
              <w:jc w:val="center"/>
              <w:rPr>
                <w:rFonts w:ascii="宋体" w:hAnsi="宋体"/>
                <w:sz w:val="18"/>
                <w:szCs w:val="18"/>
              </w:rPr>
            </w:pPr>
            <w:r w:rsidRPr="00D558FE">
              <w:rPr>
                <w:rFonts w:ascii="宋体" w:hAnsi="宋体" w:hint="eastAsia"/>
                <w:sz w:val="18"/>
                <w:szCs w:val="18"/>
              </w:rPr>
              <w:t>最大峰值加速度</w:t>
            </w:r>
          </w:p>
          <w:p w14:paraId="556051A4" w14:textId="000941F2" w:rsidR="008E301D" w:rsidRPr="00D558FE" w:rsidRDefault="008E301D" w:rsidP="001436FF">
            <w:pPr>
              <w:pStyle w:val="TableParagraph"/>
              <w:kinsoku w:val="0"/>
              <w:overflowPunct w:val="0"/>
              <w:snapToGrid w:val="0"/>
              <w:spacing w:line="267" w:lineRule="exact"/>
              <w:jc w:val="center"/>
              <w:rPr>
                <w:rFonts w:ascii="宋体" w:hAnsi="宋体"/>
                <w:sz w:val="18"/>
                <w:szCs w:val="18"/>
              </w:rPr>
            </w:pPr>
            <w:r w:rsidRPr="00D558FE">
              <w:rPr>
                <w:rFonts w:ascii="宋体" w:hAnsi="宋体" w:cs="Times New Roman"/>
                <w:sz w:val="18"/>
                <w:szCs w:val="18"/>
              </w:rPr>
              <w:t>cm/s</w:t>
            </w:r>
            <w:r w:rsidRPr="00F80611">
              <w:rPr>
                <w:rFonts w:ascii="宋体" w:hAnsi="宋体" w:cs="Times New Roman"/>
                <w:position w:val="7"/>
                <w:sz w:val="16"/>
                <w:szCs w:val="16"/>
              </w:rPr>
              <w:t>2</w:t>
            </w: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6B28DE03" w14:textId="77777777" w:rsidR="008E301D" w:rsidRPr="00D558FE" w:rsidRDefault="008E301D" w:rsidP="00F80611">
            <w:pPr>
              <w:pStyle w:val="TableParagraph"/>
              <w:kinsoku w:val="0"/>
              <w:overflowPunct w:val="0"/>
              <w:snapToGrid w:val="0"/>
              <w:spacing w:before="25"/>
              <w:jc w:val="center"/>
              <w:rPr>
                <w:rFonts w:ascii="宋体" w:hAnsi="宋体"/>
                <w:sz w:val="18"/>
                <w:szCs w:val="18"/>
              </w:rPr>
            </w:pPr>
            <w:r w:rsidRPr="00D558FE">
              <w:rPr>
                <w:rFonts w:ascii="宋体" w:hAnsi="宋体" w:hint="eastAsia"/>
                <w:sz w:val="18"/>
                <w:szCs w:val="18"/>
              </w:rPr>
              <w:t>灵敏度</w:t>
            </w:r>
          </w:p>
          <w:p w14:paraId="19DA0657" w14:textId="6A1ADB87" w:rsidR="008E301D" w:rsidRPr="00D558FE" w:rsidRDefault="008E301D" w:rsidP="00F80611">
            <w:pPr>
              <w:pStyle w:val="TableParagraph"/>
              <w:kinsoku w:val="0"/>
              <w:overflowPunct w:val="0"/>
              <w:snapToGrid w:val="0"/>
              <w:spacing w:before="54"/>
              <w:jc w:val="center"/>
              <w:rPr>
                <w:rFonts w:ascii="宋体" w:hAnsi="宋体" w:cs="Times New Roman"/>
                <w:sz w:val="18"/>
                <w:szCs w:val="18"/>
              </w:rPr>
            </w:pPr>
            <w:r w:rsidRPr="00D558FE">
              <w:rPr>
                <w:rFonts w:ascii="宋体" w:hAnsi="宋体" w:cs="Times New Roman"/>
                <w:sz w:val="18"/>
                <w:szCs w:val="18"/>
              </w:rPr>
              <w:t>V/g</w:t>
            </w:r>
          </w:p>
        </w:tc>
        <w:tc>
          <w:tcPr>
            <w:tcW w:w="1268" w:type="dxa"/>
            <w:tcBorders>
              <w:top w:val="single" w:sz="4" w:space="0" w:color="000000"/>
              <w:left w:val="single" w:sz="4" w:space="0" w:color="000000"/>
              <w:bottom w:val="single" w:sz="4" w:space="0" w:color="000000"/>
              <w:right w:val="single" w:sz="4" w:space="0" w:color="000000"/>
            </w:tcBorders>
            <w:vAlign w:val="center"/>
          </w:tcPr>
          <w:p w14:paraId="5C31E4C9" w14:textId="77777777" w:rsidR="008E301D" w:rsidRPr="00D558FE" w:rsidRDefault="008E301D" w:rsidP="00F80611">
            <w:pPr>
              <w:pStyle w:val="TableParagraph"/>
              <w:kinsoku w:val="0"/>
              <w:overflowPunct w:val="0"/>
              <w:snapToGrid w:val="0"/>
              <w:spacing w:before="25"/>
              <w:ind w:right="184"/>
              <w:jc w:val="center"/>
              <w:rPr>
                <w:rFonts w:ascii="宋体" w:hAnsi="宋体"/>
                <w:sz w:val="18"/>
                <w:szCs w:val="18"/>
              </w:rPr>
            </w:pPr>
            <w:r w:rsidRPr="00D558FE">
              <w:rPr>
                <w:rFonts w:ascii="宋体" w:hAnsi="宋体" w:hint="eastAsia"/>
                <w:sz w:val="18"/>
                <w:szCs w:val="18"/>
              </w:rPr>
              <w:t>记录长度</w:t>
            </w:r>
          </w:p>
          <w:p w14:paraId="0122E12B" w14:textId="04D13923" w:rsidR="008E301D" w:rsidRPr="00D558FE" w:rsidRDefault="008E301D" w:rsidP="00F80611">
            <w:pPr>
              <w:pStyle w:val="TableParagraph"/>
              <w:kinsoku w:val="0"/>
              <w:overflowPunct w:val="0"/>
              <w:snapToGrid w:val="0"/>
              <w:spacing w:before="54"/>
              <w:ind w:right="184"/>
              <w:jc w:val="center"/>
              <w:rPr>
                <w:rFonts w:ascii="宋体" w:hAnsi="宋体" w:cs="Times New Roman"/>
                <w:sz w:val="18"/>
                <w:szCs w:val="18"/>
              </w:rPr>
            </w:pPr>
            <w:r w:rsidRPr="00D558FE">
              <w:rPr>
                <w:rFonts w:ascii="宋体" w:hAnsi="宋体" w:cs="Times New Roman"/>
                <w:sz w:val="18"/>
                <w:szCs w:val="18"/>
              </w:rPr>
              <w:t>s</w:t>
            </w:r>
          </w:p>
        </w:tc>
      </w:tr>
      <w:tr w:rsidR="008E301D" w:rsidRPr="00D558FE" w14:paraId="3B04CA19" w14:textId="77777777" w:rsidTr="00D558FE">
        <w:trPr>
          <w:trHeight w:val="340"/>
          <w:jc w:val="center"/>
        </w:trPr>
        <w:tc>
          <w:tcPr>
            <w:tcW w:w="1788" w:type="dxa"/>
            <w:vMerge/>
            <w:tcBorders>
              <w:top w:val="nil"/>
              <w:left w:val="single" w:sz="4" w:space="0" w:color="000000"/>
              <w:bottom w:val="single" w:sz="4" w:space="0" w:color="000000"/>
              <w:right w:val="single" w:sz="4" w:space="0" w:color="000000"/>
            </w:tcBorders>
            <w:vAlign w:val="center"/>
          </w:tcPr>
          <w:p w14:paraId="4C13E9FB" w14:textId="77777777" w:rsidR="008E301D" w:rsidRPr="00D558FE" w:rsidRDefault="008E301D" w:rsidP="00D558FE">
            <w:pPr>
              <w:pStyle w:val="afffffe"/>
              <w:kinsoku w:val="0"/>
              <w:overflowPunct w:val="0"/>
              <w:snapToGrid w:val="0"/>
              <w:spacing w:before="7"/>
              <w:jc w:val="center"/>
              <w:rPr>
                <w:rFonts w:ascii="宋体" w:hAnsi="宋体"/>
                <w:sz w:val="18"/>
                <w:szCs w:val="18"/>
              </w:rPr>
            </w:pPr>
          </w:p>
        </w:tc>
        <w:tc>
          <w:tcPr>
            <w:tcW w:w="1490" w:type="dxa"/>
            <w:vMerge/>
            <w:tcBorders>
              <w:top w:val="nil"/>
              <w:left w:val="single" w:sz="4" w:space="0" w:color="000000"/>
              <w:bottom w:val="single" w:sz="4" w:space="0" w:color="000000"/>
              <w:right w:val="single" w:sz="4" w:space="0" w:color="000000"/>
            </w:tcBorders>
            <w:vAlign w:val="center"/>
          </w:tcPr>
          <w:p w14:paraId="33040E59" w14:textId="77777777" w:rsidR="008E301D" w:rsidRPr="00D558FE" w:rsidRDefault="008E301D" w:rsidP="00D558FE">
            <w:pPr>
              <w:pStyle w:val="afffffe"/>
              <w:kinsoku w:val="0"/>
              <w:overflowPunct w:val="0"/>
              <w:snapToGrid w:val="0"/>
              <w:spacing w:before="7"/>
              <w:jc w:val="center"/>
              <w:rPr>
                <w:rFonts w:ascii="宋体" w:hAnsi="宋体"/>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3DA74B7E" w14:textId="77777777" w:rsidR="008E301D" w:rsidRPr="00D558FE" w:rsidRDefault="008E301D" w:rsidP="00F80611">
            <w:pPr>
              <w:pStyle w:val="TableParagraph"/>
              <w:kinsoku w:val="0"/>
              <w:overflowPunct w:val="0"/>
              <w:snapToGrid w:val="0"/>
              <w:spacing w:before="39"/>
              <w:jc w:val="center"/>
              <w:rPr>
                <w:rFonts w:ascii="宋体" w:hAnsi="宋体"/>
                <w:sz w:val="18"/>
                <w:szCs w:val="18"/>
              </w:rPr>
            </w:pPr>
            <w:r w:rsidRPr="00D558FE">
              <w:rPr>
                <w:rFonts w:ascii="宋体" w:hAnsi="宋体" w:cs="Times New Roman"/>
                <w:sz w:val="18"/>
                <w:szCs w:val="18"/>
              </w:rPr>
              <w:t xml:space="preserve">X </w:t>
            </w:r>
            <w:r w:rsidRPr="00D558FE">
              <w:rPr>
                <w:rFonts w:ascii="宋体" w:hAnsi="宋体" w:hint="eastAsia"/>
                <w:sz w:val="18"/>
                <w:szCs w:val="18"/>
              </w:rPr>
              <w:t>轴</w:t>
            </w:r>
          </w:p>
        </w:tc>
        <w:tc>
          <w:tcPr>
            <w:tcW w:w="1206" w:type="dxa"/>
            <w:tcBorders>
              <w:top w:val="single" w:sz="4" w:space="0" w:color="000000"/>
              <w:left w:val="single" w:sz="4" w:space="0" w:color="000000"/>
              <w:bottom w:val="single" w:sz="4" w:space="0" w:color="000000"/>
              <w:right w:val="single" w:sz="4" w:space="0" w:color="000000"/>
            </w:tcBorders>
            <w:vAlign w:val="center"/>
          </w:tcPr>
          <w:p w14:paraId="5607EE79" w14:textId="77777777" w:rsidR="008E301D" w:rsidRPr="00D558FE" w:rsidRDefault="008E301D" w:rsidP="00F80611">
            <w:pPr>
              <w:pStyle w:val="TableParagraph"/>
              <w:kinsoku w:val="0"/>
              <w:overflowPunct w:val="0"/>
              <w:snapToGrid w:val="0"/>
              <w:spacing w:before="39"/>
              <w:ind w:left="391"/>
              <w:rPr>
                <w:rFonts w:ascii="宋体" w:hAnsi="宋体"/>
                <w:sz w:val="18"/>
                <w:szCs w:val="18"/>
              </w:rPr>
            </w:pPr>
            <w:r w:rsidRPr="00D558FE">
              <w:rPr>
                <w:rFonts w:ascii="宋体" w:hAnsi="宋体" w:cs="Times New Roman"/>
                <w:sz w:val="18"/>
                <w:szCs w:val="18"/>
              </w:rPr>
              <w:t xml:space="preserve">Y </w:t>
            </w:r>
            <w:r w:rsidRPr="00D558FE">
              <w:rPr>
                <w:rFonts w:ascii="宋体" w:hAnsi="宋体" w:hint="eastAsia"/>
                <w:sz w:val="18"/>
                <w:szCs w:val="18"/>
              </w:rPr>
              <w:t>轴</w:t>
            </w:r>
          </w:p>
        </w:tc>
        <w:tc>
          <w:tcPr>
            <w:tcW w:w="1180" w:type="dxa"/>
            <w:tcBorders>
              <w:top w:val="single" w:sz="4" w:space="0" w:color="000000"/>
              <w:left w:val="single" w:sz="4" w:space="0" w:color="000000"/>
              <w:bottom w:val="single" w:sz="4" w:space="0" w:color="000000"/>
              <w:right w:val="single" w:sz="4" w:space="0" w:color="000000"/>
            </w:tcBorders>
            <w:vAlign w:val="center"/>
          </w:tcPr>
          <w:p w14:paraId="09547FA9" w14:textId="77777777" w:rsidR="008E301D" w:rsidRPr="00D558FE" w:rsidRDefault="008E301D" w:rsidP="00D558FE">
            <w:pPr>
              <w:pStyle w:val="TableParagraph"/>
              <w:kinsoku w:val="0"/>
              <w:overflowPunct w:val="0"/>
              <w:snapToGrid w:val="0"/>
              <w:spacing w:before="39"/>
              <w:ind w:left="146" w:right="144"/>
              <w:jc w:val="center"/>
              <w:rPr>
                <w:rFonts w:ascii="宋体" w:hAnsi="宋体"/>
                <w:sz w:val="18"/>
                <w:szCs w:val="18"/>
              </w:rPr>
            </w:pPr>
            <w:r w:rsidRPr="00D558FE">
              <w:rPr>
                <w:rFonts w:ascii="宋体" w:hAnsi="宋体" w:cs="Times New Roman"/>
                <w:sz w:val="18"/>
                <w:szCs w:val="18"/>
              </w:rPr>
              <w:t xml:space="preserve">Z </w:t>
            </w:r>
            <w:r w:rsidRPr="00D558FE">
              <w:rPr>
                <w:rFonts w:ascii="宋体" w:hAnsi="宋体" w:hint="eastAsia"/>
                <w:sz w:val="18"/>
                <w:szCs w:val="18"/>
              </w:rPr>
              <w:t>轴</w:t>
            </w: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09B238DC"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153C07D2"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43CC0FEB"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41C9ED82"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7AA9788D"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5282C1BE"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7D4F6E10"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6B3E460F"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4F129D2B"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18244DDF"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76055874" w14:textId="77777777" w:rsidTr="00D558FE">
        <w:trPr>
          <w:trHeight w:val="338"/>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068B9526"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33E58010"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066EB491"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6011CE7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262B1A2E"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5E9813D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0B3E746E"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6FAC7640"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461F58B2"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3B9A7690"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2FC33A3F"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6F9E44BF"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25C046A1"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5C62500D"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42A5DA17"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0AEB2B4E"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4641638B"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5594B3B8"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44BF8D1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03944669"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6A5DCD3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2B966AC2"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448A5BA9"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420DAAC2"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7AE8F8B1"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5699A8B1"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5FE97B0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1B215E2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6A262196"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53E35766"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539CD113"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62F82A59"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215C9AB0"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78A70CF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3BA9D81E"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7DD4D621"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6927AB0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31D8C28C"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63AC45A1"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7808648D"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657D71A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187DB490"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2984C830"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6600A50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41C85509"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3D73236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0521AD77"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46DE4E8E" w14:textId="77777777" w:rsidTr="00D558FE">
        <w:trPr>
          <w:trHeight w:val="338"/>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75066982"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120A9CD6"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3C2F73EA"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037EBE5D"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3059ADE8"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7B7178FD"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4B3B8EB3"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02082A82"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59787C2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7E3F7A1E"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90" w:type="dxa"/>
            <w:gridSpan w:val="2"/>
            <w:tcBorders>
              <w:top w:val="single" w:sz="4" w:space="0" w:color="000000"/>
              <w:left w:val="single" w:sz="4" w:space="0" w:color="000000"/>
              <w:bottom w:val="single" w:sz="4" w:space="0" w:color="000000"/>
              <w:right w:val="single" w:sz="4" w:space="0" w:color="000000"/>
            </w:tcBorders>
            <w:vAlign w:val="center"/>
          </w:tcPr>
          <w:p w14:paraId="643CD991"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06" w:type="dxa"/>
            <w:tcBorders>
              <w:top w:val="single" w:sz="4" w:space="0" w:color="000000"/>
              <w:left w:val="single" w:sz="4" w:space="0" w:color="000000"/>
              <w:bottom w:val="single" w:sz="4" w:space="0" w:color="000000"/>
              <w:right w:val="single" w:sz="4" w:space="0" w:color="000000"/>
            </w:tcBorders>
            <w:vAlign w:val="center"/>
          </w:tcPr>
          <w:p w14:paraId="0D737582"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216FA9EF"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gridSpan w:val="2"/>
            <w:tcBorders>
              <w:top w:val="single" w:sz="4" w:space="0" w:color="000000"/>
              <w:left w:val="single" w:sz="4" w:space="0" w:color="000000"/>
              <w:bottom w:val="single" w:sz="4" w:space="0" w:color="000000"/>
              <w:right w:val="single" w:sz="4" w:space="0" w:color="000000"/>
            </w:tcBorders>
            <w:vAlign w:val="center"/>
          </w:tcPr>
          <w:p w14:paraId="53D70805"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268" w:type="dxa"/>
            <w:tcBorders>
              <w:top w:val="single" w:sz="4" w:space="0" w:color="000000"/>
              <w:left w:val="single" w:sz="4" w:space="0" w:color="000000"/>
              <w:bottom w:val="single" w:sz="4" w:space="0" w:color="000000"/>
              <w:right w:val="single" w:sz="4" w:space="0" w:color="000000"/>
            </w:tcBorders>
            <w:vAlign w:val="center"/>
          </w:tcPr>
          <w:p w14:paraId="7B5B8B9E"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r w:rsidR="008E301D" w:rsidRPr="00D558FE" w14:paraId="043CDA00" w14:textId="77777777" w:rsidTr="00D558FE">
        <w:trPr>
          <w:trHeight w:val="340"/>
          <w:jc w:val="center"/>
        </w:trPr>
        <w:tc>
          <w:tcPr>
            <w:tcW w:w="1788" w:type="dxa"/>
            <w:tcBorders>
              <w:top w:val="single" w:sz="4" w:space="0" w:color="000000"/>
              <w:left w:val="single" w:sz="4" w:space="0" w:color="000000"/>
              <w:bottom w:val="single" w:sz="4" w:space="0" w:color="000000"/>
              <w:right w:val="single" w:sz="4" w:space="0" w:color="000000"/>
            </w:tcBorders>
            <w:vAlign w:val="center"/>
          </w:tcPr>
          <w:p w14:paraId="0E536551" w14:textId="77777777" w:rsidR="008E301D" w:rsidRPr="00D558FE" w:rsidRDefault="008E301D" w:rsidP="003661A7">
            <w:pPr>
              <w:pStyle w:val="TableParagraph"/>
              <w:kinsoku w:val="0"/>
              <w:overflowPunct w:val="0"/>
              <w:snapToGrid w:val="0"/>
              <w:spacing w:before="39"/>
              <w:jc w:val="center"/>
              <w:rPr>
                <w:rFonts w:ascii="宋体" w:hAnsi="宋体"/>
                <w:sz w:val="18"/>
                <w:szCs w:val="18"/>
              </w:rPr>
            </w:pPr>
            <w:r w:rsidRPr="00D558FE">
              <w:rPr>
                <w:rFonts w:ascii="宋体" w:hAnsi="宋体" w:hint="eastAsia"/>
                <w:sz w:val="18"/>
                <w:szCs w:val="18"/>
              </w:rPr>
              <w:t>填写人员</w:t>
            </w:r>
          </w:p>
        </w:tc>
        <w:tc>
          <w:tcPr>
            <w:tcW w:w="3886" w:type="dxa"/>
            <w:gridSpan w:val="4"/>
            <w:tcBorders>
              <w:top w:val="single" w:sz="4" w:space="0" w:color="000000"/>
              <w:left w:val="single" w:sz="4" w:space="0" w:color="000000"/>
              <w:bottom w:val="single" w:sz="4" w:space="0" w:color="000000"/>
              <w:right w:val="single" w:sz="4" w:space="0" w:color="000000"/>
            </w:tcBorders>
            <w:vAlign w:val="center"/>
          </w:tcPr>
          <w:p w14:paraId="30628EB9"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c>
          <w:tcPr>
            <w:tcW w:w="1180" w:type="dxa"/>
            <w:tcBorders>
              <w:top w:val="single" w:sz="4" w:space="0" w:color="000000"/>
              <w:left w:val="single" w:sz="4" w:space="0" w:color="000000"/>
              <w:bottom w:val="single" w:sz="4" w:space="0" w:color="000000"/>
              <w:right w:val="single" w:sz="4" w:space="0" w:color="000000"/>
            </w:tcBorders>
            <w:vAlign w:val="center"/>
          </w:tcPr>
          <w:p w14:paraId="500A25D3" w14:textId="77777777" w:rsidR="008E301D" w:rsidRPr="00D558FE" w:rsidRDefault="008E301D" w:rsidP="00D558FE">
            <w:pPr>
              <w:pStyle w:val="TableParagraph"/>
              <w:kinsoku w:val="0"/>
              <w:overflowPunct w:val="0"/>
              <w:snapToGrid w:val="0"/>
              <w:spacing w:before="39"/>
              <w:ind w:left="146" w:right="144"/>
              <w:jc w:val="center"/>
              <w:rPr>
                <w:rFonts w:ascii="宋体" w:hAnsi="宋体"/>
                <w:sz w:val="18"/>
                <w:szCs w:val="18"/>
              </w:rPr>
            </w:pPr>
            <w:r w:rsidRPr="00D558FE">
              <w:rPr>
                <w:rFonts w:ascii="宋体" w:hAnsi="宋体" w:hint="eastAsia"/>
                <w:sz w:val="18"/>
                <w:szCs w:val="18"/>
              </w:rPr>
              <w:t>填写日期</w:t>
            </w:r>
          </w:p>
        </w:tc>
        <w:tc>
          <w:tcPr>
            <w:tcW w:w="2536" w:type="dxa"/>
            <w:gridSpan w:val="3"/>
            <w:tcBorders>
              <w:top w:val="single" w:sz="4" w:space="0" w:color="000000"/>
              <w:left w:val="single" w:sz="4" w:space="0" w:color="000000"/>
              <w:bottom w:val="single" w:sz="4" w:space="0" w:color="000000"/>
              <w:right w:val="single" w:sz="4" w:space="0" w:color="000000"/>
            </w:tcBorders>
            <w:vAlign w:val="center"/>
          </w:tcPr>
          <w:p w14:paraId="3059E898" w14:textId="77777777" w:rsidR="008E301D" w:rsidRPr="00D558FE" w:rsidRDefault="008E301D" w:rsidP="00D558FE">
            <w:pPr>
              <w:pStyle w:val="TableParagraph"/>
              <w:kinsoku w:val="0"/>
              <w:overflowPunct w:val="0"/>
              <w:snapToGrid w:val="0"/>
              <w:jc w:val="center"/>
              <w:rPr>
                <w:rFonts w:ascii="宋体" w:hAnsi="宋体" w:cs="Times New Roman"/>
                <w:sz w:val="18"/>
                <w:szCs w:val="18"/>
              </w:rPr>
            </w:pPr>
          </w:p>
        </w:tc>
      </w:tr>
    </w:tbl>
    <w:p w14:paraId="4D53065C" w14:textId="77777777" w:rsidR="00834973" w:rsidRDefault="00834973" w:rsidP="00D558FE">
      <w:pPr>
        <w:pStyle w:val="affffc"/>
        <w:adjustRightInd w:val="0"/>
        <w:snapToGrid w:val="0"/>
        <w:ind w:firstLineChars="0" w:firstLine="0"/>
      </w:pPr>
    </w:p>
    <w:p w14:paraId="0527CB0C" w14:textId="762B5B4E" w:rsidR="00226C4C" w:rsidRDefault="00226C4C" w:rsidP="00226C4C">
      <w:pPr>
        <w:pStyle w:val="affffc"/>
        <w:ind w:firstLineChars="95" w:firstLine="199"/>
      </w:pPr>
      <w:r>
        <w:br w:type="page"/>
      </w:r>
    </w:p>
    <w:p w14:paraId="785ABF76" w14:textId="681D4596" w:rsidR="00834973" w:rsidRPr="007A6137" w:rsidRDefault="007A6137" w:rsidP="00D558FE">
      <w:pPr>
        <w:pStyle w:val="afffff3"/>
        <w:spacing w:after="156"/>
      </w:pPr>
      <w:bookmarkStart w:id="308" w:name="_Toc216702217"/>
      <w:r>
        <w:rPr>
          <w:rFonts w:hint="eastAsia"/>
        </w:rPr>
        <w:lastRenderedPageBreak/>
        <w:t>参考文献</w:t>
      </w:r>
      <w:bookmarkEnd w:id="308"/>
    </w:p>
    <w:p w14:paraId="221B79EE" w14:textId="32124E2C" w:rsidR="008F677D" w:rsidRDefault="008F677D" w:rsidP="008F677D">
      <w:pPr>
        <w:pStyle w:val="a"/>
      </w:pPr>
      <w:r w:rsidRPr="00536190">
        <w:t xml:space="preserve">GB/T 18207.1  </w:t>
      </w:r>
      <w:r w:rsidRPr="00536190">
        <w:rPr>
          <w:rFonts w:hint="eastAsia"/>
        </w:rPr>
        <w:t>防灾减灾术语 第</w:t>
      </w:r>
      <w:r w:rsidRPr="00536190">
        <w:t>1</w:t>
      </w:r>
      <w:r w:rsidRPr="00536190">
        <w:rPr>
          <w:rFonts w:hint="eastAsia"/>
        </w:rPr>
        <w:t>部分：基本术语</w:t>
      </w:r>
    </w:p>
    <w:p w14:paraId="34EB0E6C" w14:textId="1F38C123" w:rsidR="00C44912" w:rsidRDefault="00C44912" w:rsidP="003A267B">
      <w:pPr>
        <w:pStyle w:val="a"/>
      </w:pPr>
      <w:r>
        <w:rPr>
          <w:rFonts w:hint="eastAsia"/>
        </w:rPr>
        <w:t>GB/T 4208-2017 外壳防护等级（IP代码）</w:t>
      </w:r>
    </w:p>
    <w:p w14:paraId="0CEF94A8" w14:textId="054960C4" w:rsidR="00C44912" w:rsidRDefault="00C44912" w:rsidP="00C44912">
      <w:pPr>
        <w:pStyle w:val="a"/>
      </w:pPr>
      <w:r w:rsidRPr="0030619B">
        <w:rPr>
          <w:rFonts w:hint="eastAsia"/>
        </w:rPr>
        <w:t>GB/T 50011</w:t>
      </w:r>
      <w:r>
        <w:rPr>
          <w:rFonts w:hint="eastAsia"/>
        </w:rPr>
        <w:t>-2010</w:t>
      </w:r>
      <w:r w:rsidRPr="0030619B">
        <w:rPr>
          <w:rFonts w:hint="eastAsia"/>
        </w:rPr>
        <w:t xml:space="preserve"> 建筑抗震设计标准</w:t>
      </w:r>
    </w:p>
    <w:p w14:paraId="532ADE3D" w14:textId="4A479756" w:rsidR="00015D30" w:rsidRDefault="00015D30" w:rsidP="00015D30">
      <w:pPr>
        <w:pStyle w:val="a"/>
      </w:pPr>
      <w:r>
        <w:rPr>
          <w:rFonts w:hint="eastAsia"/>
        </w:rPr>
        <w:t>GB 55006</w:t>
      </w:r>
      <w:r w:rsidR="00815704">
        <w:rPr>
          <w:rFonts w:hint="eastAsia"/>
        </w:rPr>
        <w:t>-2021</w:t>
      </w:r>
      <w:r>
        <w:rPr>
          <w:rFonts w:hint="eastAsia"/>
        </w:rPr>
        <w:t xml:space="preserve"> 钢结构通用规范</w:t>
      </w:r>
    </w:p>
    <w:p w14:paraId="7807E63C" w14:textId="0A03160A" w:rsidR="0001064D" w:rsidRDefault="0001064D" w:rsidP="0001064D">
      <w:pPr>
        <w:pStyle w:val="a"/>
      </w:pPr>
      <w:r>
        <w:rPr>
          <w:rFonts w:hint="eastAsia"/>
        </w:rPr>
        <w:t>GB 55008</w:t>
      </w:r>
      <w:r w:rsidR="00815704">
        <w:rPr>
          <w:rFonts w:hint="eastAsia"/>
        </w:rPr>
        <w:t>-2021</w:t>
      </w:r>
      <w:r>
        <w:rPr>
          <w:rFonts w:hint="eastAsia"/>
        </w:rPr>
        <w:t xml:space="preserve"> 混凝土结构通用规范</w:t>
      </w:r>
    </w:p>
    <w:p w14:paraId="5FD26CF7" w14:textId="72069B4D" w:rsidR="0001064D" w:rsidRDefault="0001064D" w:rsidP="0001064D">
      <w:pPr>
        <w:pStyle w:val="a"/>
      </w:pPr>
      <w:r>
        <w:rPr>
          <w:rFonts w:hint="eastAsia"/>
        </w:rPr>
        <w:t>GB 55018</w:t>
      </w:r>
      <w:r w:rsidR="00815704">
        <w:rPr>
          <w:rFonts w:hint="eastAsia"/>
        </w:rPr>
        <w:t>-2021</w:t>
      </w:r>
      <w:r>
        <w:rPr>
          <w:rFonts w:hint="eastAsia"/>
        </w:rPr>
        <w:t xml:space="preserve"> 工程测量通用规范</w:t>
      </w:r>
    </w:p>
    <w:p w14:paraId="4CCC06ED" w14:textId="2D5C7ADF" w:rsidR="008F677D" w:rsidRDefault="008F677D" w:rsidP="008F677D">
      <w:pPr>
        <w:pStyle w:val="a"/>
      </w:pPr>
      <w:r w:rsidRPr="00536190">
        <w:t>DL</w:t>
      </w:r>
      <w:r>
        <w:rPr>
          <w:rFonts w:hint="eastAsia"/>
        </w:rPr>
        <w:t>/</w:t>
      </w:r>
      <w:r w:rsidRPr="00536190">
        <w:t>T 5416</w:t>
      </w:r>
      <w:r>
        <w:rPr>
          <w:rFonts w:hint="eastAsia"/>
        </w:rPr>
        <w:t>-2009</w:t>
      </w:r>
      <w:r w:rsidRPr="00536190">
        <w:t xml:space="preserve"> </w:t>
      </w:r>
      <w:r w:rsidRPr="00536190">
        <w:rPr>
          <w:rFonts w:hint="eastAsia"/>
        </w:rPr>
        <w:t>水工建筑物强震动安全监测技术规范</w:t>
      </w:r>
    </w:p>
    <w:p w14:paraId="6608AD1B" w14:textId="195AD5E9" w:rsidR="00C44912" w:rsidRDefault="00C44912" w:rsidP="00C44912">
      <w:pPr>
        <w:pStyle w:val="a"/>
      </w:pPr>
      <w:r>
        <w:rPr>
          <w:rFonts w:hint="eastAsia"/>
        </w:rPr>
        <w:t>DB/T 89</w:t>
      </w:r>
      <w:r w:rsidR="00815704">
        <w:rPr>
          <w:rFonts w:hint="eastAsia"/>
        </w:rPr>
        <w:t>-2022</w:t>
      </w:r>
      <w:r>
        <w:rPr>
          <w:rFonts w:hint="eastAsia"/>
        </w:rPr>
        <w:t xml:space="preserve"> 地震台网运行规范 强震动规范</w:t>
      </w:r>
    </w:p>
    <w:p w14:paraId="75E5CB02" w14:textId="77777777" w:rsidR="00C44912" w:rsidRDefault="00C44912" w:rsidP="00C44912">
      <w:pPr>
        <w:pStyle w:val="a"/>
      </w:pPr>
      <w:r>
        <w:rPr>
          <w:rFonts w:hint="eastAsia"/>
        </w:rPr>
        <w:t>JTG/T 2231-01 公路桥梁抗震设计规范</w:t>
      </w:r>
    </w:p>
    <w:p w14:paraId="14340B3F" w14:textId="63EF40AA" w:rsidR="00C44912" w:rsidRDefault="00C44912" w:rsidP="00C44912">
      <w:pPr>
        <w:pStyle w:val="a"/>
      </w:pPr>
      <w:r>
        <w:rPr>
          <w:rFonts w:hint="eastAsia"/>
        </w:rPr>
        <w:t>NB/T 20076</w:t>
      </w:r>
      <w:r w:rsidR="00815704">
        <w:rPr>
          <w:rFonts w:hint="eastAsia"/>
        </w:rPr>
        <w:t>-2012</w:t>
      </w:r>
      <w:r>
        <w:rPr>
          <w:rFonts w:hint="eastAsia"/>
        </w:rPr>
        <w:t xml:space="preserve"> 核电厂地震仪表准则</w:t>
      </w:r>
    </w:p>
    <w:p w14:paraId="145369AB" w14:textId="715D23A1" w:rsidR="00C44912" w:rsidRDefault="00C44912" w:rsidP="00C44912">
      <w:pPr>
        <w:pStyle w:val="a"/>
      </w:pPr>
      <w:r>
        <w:rPr>
          <w:rFonts w:hint="eastAsia"/>
        </w:rPr>
        <w:t>NB/T 11085</w:t>
      </w:r>
      <w:r w:rsidR="00815704">
        <w:rPr>
          <w:rFonts w:hint="eastAsia"/>
        </w:rPr>
        <w:t>-2023</w:t>
      </w:r>
      <w:r>
        <w:rPr>
          <w:rFonts w:hint="eastAsia"/>
        </w:rPr>
        <w:t xml:space="preserve"> 海上风电场工程结构安全监测建设规范</w:t>
      </w:r>
    </w:p>
    <w:p w14:paraId="48F49E8A" w14:textId="7606AF6E" w:rsidR="00C44912" w:rsidRDefault="00C44912" w:rsidP="00DC2BB7">
      <w:pPr>
        <w:pStyle w:val="a"/>
      </w:pPr>
      <w:r>
        <w:rPr>
          <w:rFonts w:hint="eastAsia"/>
        </w:rPr>
        <w:t>JSGC-03-2005 中国数字强震动台网技术规程</w:t>
      </w:r>
    </w:p>
    <w:p w14:paraId="556C0715" w14:textId="3887498C" w:rsidR="00E973F5" w:rsidRDefault="00E973F5" w:rsidP="008F677D">
      <w:pPr>
        <w:pStyle w:val="a"/>
      </w:pPr>
      <w:r>
        <w:rPr>
          <w:rFonts w:hint="eastAsia"/>
        </w:rPr>
        <w:t>谢礼立,于双久.强震动观测与分析原理[M].北京:地震出版社,1982.</w:t>
      </w:r>
    </w:p>
    <w:p w14:paraId="02EB50E1" w14:textId="50A0C439" w:rsidR="00E973F5" w:rsidRPr="00536190" w:rsidRDefault="00E973F5" w:rsidP="008F677D">
      <w:pPr>
        <w:pStyle w:val="a"/>
      </w:pPr>
      <w:r>
        <w:rPr>
          <w:rFonts w:hint="eastAsia"/>
        </w:rPr>
        <w:t>周雍年.强震动观测技术[M].北京:地震出版社,2011.</w:t>
      </w:r>
    </w:p>
    <w:p w14:paraId="76BEFC8D" w14:textId="77777777" w:rsidR="00CD561D" w:rsidRDefault="00834973" w:rsidP="00834973">
      <w:pPr>
        <w:pStyle w:val="affffc"/>
        <w:ind w:firstLineChars="0" w:firstLine="0"/>
        <w:jc w:val="center"/>
      </w:pPr>
      <w:bookmarkStart w:id="309" w:name="BookMark8"/>
      <w:bookmarkEnd w:id="22"/>
      <w:r>
        <w:drawing>
          <wp:inline distT="0" distB="0" distL="0" distR="0" wp14:anchorId="5A1341D6" wp14:editId="2FD19CF7">
            <wp:extent cx="1485900" cy="317500"/>
            <wp:effectExtent l="0" t="0" r="0" b="6350"/>
            <wp:docPr id="2097196570" name="图片 1"/>
            <wp:cNvGraphicFramePr/>
            <a:graphic xmlns:a="http://schemas.openxmlformats.org/drawingml/2006/main">
              <a:graphicData uri="http://schemas.openxmlformats.org/drawingml/2006/picture">
                <pic:pic xmlns:pic="http://schemas.openxmlformats.org/drawingml/2006/picture">
                  <pic:nvPicPr>
                    <pic:cNvPr id="2097196570" name=""/>
                    <pic:cNvPicPr/>
                  </pic:nvPicPr>
                  <pic:blipFill>
                    <a:blip r:embed="rId1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309"/>
    </w:p>
    <w:sectPr w:rsidR="00CD561D" w:rsidSect="007A3918">
      <w:headerReference w:type="even" r:id="rId19"/>
      <w:headerReference w:type="default" r:id="rId20"/>
      <w:footerReference w:type="default" r:id="rId21"/>
      <w:pgSz w:w="11906" w:h="16838" w:code="9"/>
      <w:pgMar w:top="1928" w:right="1134" w:bottom="1134" w:left="1134" w:header="1418" w:footer="1134" w:gutter="284"/>
      <w:pgNumType w:start="1"/>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9302C" w14:textId="77777777" w:rsidR="008535E5" w:rsidRDefault="008535E5" w:rsidP="00D86DB7">
      <w:r>
        <w:separator/>
      </w:r>
    </w:p>
    <w:p w14:paraId="59C9FD9F" w14:textId="77777777" w:rsidR="008535E5" w:rsidRDefault="008535E5"/>
    <w:p w14:paraId="35139D7F" w14:textId="77777777" w:rsidR="008535E5" w:rsidRDefault="008535E5"/>
  </w:endnote>
  <w:endnote w:type="continuationSeparator" w:id="0">
    <w:p w14:paraId="78998BBA" w14:textId="77777777" w:rsidR="008535E5" w:rsidRDefault="008535E5" w:rsidP="00D86DB7">
      <w:r>
        <w:continuationSeparator/>
      </w:r>
    </w:p>
    <w:p w14:paraId="35924F43" w14:textId="77777777" w:rsidR="008535E5" w:rsidRDefault="008535E5"/>
    <w:p w14:paraId="48F79E5F" w14:textId="77777777" w:rsidR="008535E5" w:rsidRDefault="008535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8E1D3" w14:textId="77777777" w:rsidR="00145D9D" w:rsidRDefault="00145D9D">
    <w:pPr>
      <w:pStyle w:val="afffc"/>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F143E" w14:textId="77777777" w:rsidR="00E77A03" w:rsidRPr="00324EDD" w:rsidRDefault="00E77A03" w:rsidP="00CD50A1">
    <w:pPr>
      <w:pStyle w:val="afffc"/>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ACDB8" w14:textId="77777777" w:rsidR="008E301D" w:rsidRDefault="008E301D">
    <w:pPr>
      <w:pStyle w:val="affff9"/>
    </w:pPr>
    <w:r>
      <w:fldChar w:fldCharType="begin"/>
    </w:r>
    <w:r>
      <w:instrText>PAGE   \* MERGEFORMAT</w:instrText>
    </w:r>
    <w:r>
      <w:fldChar w:fldCharType="separate"/>
    </w:r>
    <w:r>
      <w:rPr>
        <w:lang w:val="zh-CN"/>
      </w:rPr>
      <w:t>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67103" w14:textId="77777777" w:rsidR="000C57D6" w:rsidRDefault="000C57D6" w:rsidP="00C94DF2">
    <w:pPr>
      <w:pStyle w:val="affff9"/>
    </w:pPr>
    <w:r>
      <w:fldChar w:fldCharType="begin"/>
    </w:r>
    <w:r>
      <w:instrText>PAGE   \* MERGEFORMAT</w:instrText>
    </w:r>
    <w:r>
      <w:fldChar w:fldCharType="separate"/>
    </w:r>
    <w:r w:rsidR="00AB41D5" w:rsidRPr="00AB41D5">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B78F3" w14:textId="77777777" w:rsidR="008535E5" w:rsidRDefault="008535E5" w:rsidP="00D86DB7">
      <w:r>
        <w:separator/>
      </w:r>
    </w:p>
  </w:footnote>
  <w:footnote w:type="continuationSeparator" w:id="0">
    <w:p w14:paraId="24DEC990" w14:textId="77777777" w:rsidR="008535E5" w:rsidRDefault="008535E5" w:rsidP="00D86DB7">
      <w:r>
        <w:continuationSeparator/>
      </w:r>
    </w:p>
    <w:p w14:paraId="11E7545C" w14:textId="77777777" w:rsidR="008535E5" w:rsidRDefault="008535E5"/>
    <w:p w14:paraId="729C05FD" w14:textId="77777777" w:rsidR="008535E5" w:rsidRDefault="008535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DCB87" w14:textId="77777777" w:rsidR="00145D9D" w:rsidRPr="00E70388" w:rsidRDefault="00145D9D" w:rsidP="00617387">
    <w:pPr>
      <w:pStyle w:val="afffa"/>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7CC0A" w14:textId="77777777" w:rsidR="00145D9D" w:rsidRPr="00324EDD" w:rsidRDefault="00145D9D" w:rsidP="00E846C8">
    <w:pPr>
      <w:pStyle w:val="afffa"/>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E33B2" w14:textId="359560D1" w:rsidR="008E301D" w:rsidRDefault="008E301D" w:rsidP="00634FBC">
    <w:pPr>
      <w:pStyle w:val="afffa"/>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sidR="00FC4DB3">
      <w:rPr>
        <w:noProof/>
        <w:lang w:val="fr-FR"/>
      </w:rPr>
      <w:t>DB32/T XXXX—2025</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F06F6" w14:textId="0C2A9273" w:rsidR="008E301D" w:rsidRDefault="008E301D">
    <w:pPr>
      <w:pStyle w:val="afffff1"/>
    </w:pPr>
    <w:r>
      <w:fldChar w:fldCharType="begin"/>
    </w:r>
    <w:r>
      <w:instrText xml:space="preserve"> STYLEREF  标准文件_文件编号  \* MERGEFORMAT </w:instrText>
    </w:r>
    <w:r>
      <w:fldChar w:fldCharType="separate"/>
    </w:r>
    <w:r w:rsidR="00DD5075" w:rsidRPr="00DD5075">
      <w:rPr>
        <w:b/>
        <w:bCs/>
      </w:rPr>
      <w:t>DB32/T</w:t>
    </w:r>
    <w:r w:rsidR="00DD5075">
      <w:t xml:space="preserve"> XXXX</w:t>
    </w:r>
    <w:r w:rsidR="00DD5075">
      <w:t>—</w:t>
    </w:r>
    <w:r w:rsidR="00DD5075">
      <w:t>2025</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FDF71" w14:textId="5672EC4B" w:rsidR="00714F58" w:rsidRPr="005F4712" w:rsidRDefault="00714F58" w:rsidP="00714F58">
    <w:pPr>
      <w:pStyle w:val="afffa"/>
      <w:jc w:val="right"/>
      <w:rPr>
        <w:lang w:val="fr-FR"/>
      </w:rPr>
    </w:pPr>
    <w:r>
      <w:fldChar w:fldCharType="begin"/>
    </w:r>
    <w:r w:rsidRPr="005F4712">
      <w:rPr>
        <w:lang w:val="fr-FR"/>
      </w:rPr>
      <w:instrText xml:space="preserve"> STYLEREF  </w:instrText>
    </w:r>
    <w:r>
      <w:instrText>标准文件</w:instrText>
    </w:r>
    <w:r w:rsidRPr="005F4712">
      <w:rPr>
        <w:lang w:val="fr-FR"/>
      </w:rPr>
      <w:instrText>_</w:instrText>
    </w:r>
    <w:r>
      <w:instrText>文件编号</w:instrText>
    </w:r>
    <w:r w:rsidRPr="005F4712">
      <w:rPr>
        <w:lang w:val="fr-FR"/>
      </w:rPr>
      <w:instrText xml:space="preserve">  \* MERGEFORMAT </w:instrText>
    </w:r>
    <w:r>
      <w:fldChar w:fldCharType="separate"/>
    </w:r>
    <w:r w:rsidR="00FC4DB3">
      <w:rPr>
        <w:noProof/>
        <w:lang w:val="fr-FR"/>
      </w:rPr>
      <w:t>DB32/T XXXX—2025</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9AAF2" w14:textId="486BB923" w:rsidR="00D84FA1" w:rsidRPr="00D84FA1" w:rsidRDefault="00D84FA1" w:rsidP="00A2271D">
    <w:pPr>
      <w:pStyle w:val="afffff1"/>
    </w:pPr>
    <w:r>
      <w:fldChar w:fldCharType="begin"/>
    </w:r>
    <w:r>
      <w:instrText xml:space="preserve"> STYLEREF  标准文件_文件编号  \* MERGEFORMAT </w:instrText>
    </w:r>
    <w:r>
      <w:fldChar w:fldCharType="separate"/>
    </w:r>
    <w:r w:rsidR="00DD5075">
      <w:t>DB32/T XXXX</w:t>
    </w:r>
    <w:r w:rsidR="00DD5075">
      <w:t>—</w:t>
    </w:r>
    <w:r w:rsidR="00DD5075">
      <w:t>2025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64A6A3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51644EA"/>
    <w:multiLevelType w:val="hybridMultilevel"/>
    <w:tmpl w:val="FA4E416A"/>
    <w:lvl w:ilvl="0" w:tplc="016AA806">
      <w:start w:val="1"/>
      <w:numFmt w:val="lowerLetter"/>
      <w:pStyle w:val="a5"/>
      <w:lvlText w:val="%1)"/>
      <w:lvlJc w:val="left"/>
      <w:pPr>
        <w:ind w:left="844" w:hanging="440"/>
      </w:pPr>
    </w:lvl>
    <w:lvl w:ilvl="1" w:tplc="04090019" w:tentative="1">
      <w:start w:val="1"/>
      <w:numFmt w:val="lowerLetter"/>
      <w:lvlText w:val="%2)"/>
      <w:lvlJc w:val="left"/>
      <w:pPr>
        <w:ind w:left="1284" w:hanging="440"/>
      </w:pPr>
    </w:lvl>
    <w:lvl w:ilvl="2" w:tplc="0409001B" w:tentative="1">
      <w:start w:val="1"/>
      <w:numFmt w:val="lowerRoman"/>
      <w:lvlText w:val="%3."/>
      <w:lvlJc w:val="right"/>
      <w:pPr>
        <w:ind w:left="1724" w:hanging="440"/>
      </w:pPr>
    </w:lvl>
    <w:lvl w:ilvl="3" w:tplc="0409000F" w:tentative="1">
      <w:start w:val="1"/>
      <w:numFmt w:val="decimal"/>
      <w:lvlText w:val="%4."/>
      <w:lvlJc w:val="left"/>
      <w:pPr>
        <w:ind w:left="2164" w:hanging="440"/>
      </w:pPr>
    </w:lvl>
    <w:lvl w:ilvl="4" w:tplc="04090019" w:tentative="1">
      <w:start w:val="1"/>
      <w:numFmt w:val="lowerLetter"/>
      <w:lvlText w:val="%5)"/>
      <w:lvlJc w:val="left"/>
      <w:pPr>
        <w:ind w:left="2604" w:hanging="440"/>
      </w:pPr>
    </w:lvl>
    <w:lvl w:ilvl="5" w:tplc="0409001B" w:tentative="1">
      <w:start w:val="1"/>
      <w:numFmt w:val="lowerRoman"/>
      <w:lvlText w:val="%6."/>
      <w:lvlJc w:val="right"/>
      <w:pPr>
        <w:ind w:left="3044" w:hanging="440"/>
      </w:pPr>
    </w:lvl>
    <w:lvl w:ilvl="6" w:tplc="0409000F" w:tentative="1">
      <w:start w:val="1"/>
      <w:numFmt w:val="decimal"/>
      <w:lvlText w:val="%7."/>
      <w:lvlJc w:val="left"/>
      <w:pPr>
        <w:ind w:left="3484" w:hanging="440"/>
      </w:pPr>
    </w:lvl>
    <w:lvl w:ilvl="7" w:tplc="04090019" w:tentative="1">
      <w:start w:val="1"/>
      <w:numFmt w:val="lowerLetter"/>
      <w:lvlText w:val="%8)"/>
      <w:lvlJc w:val="left"/>
      <w:pPr>
        <w:ind w:left="3924" w:hanging="440"/>
      </w:pPr>
    </w:lvl>
    <w:lvl w:ilvl="8" w:tplc="0409001B" w:tentative="1">
      <w:start w:val="1"/>
      <w:numFmt w:val="lowerRoman"/>
      <w:lvlText w:val="%9."/>
      <w:lvlJc w:val="right"/>
      <w:pPr>
        <w:ind w:left="4364" w:hanging="440"/>
      </w:pPr>
    </w:lvl>
  </w:abstractNum>
  <w:abstractNum w:abstractNumId="3" w15:restartNumberingAfterBreak="0">
    <w:nsid w:val="079102AD"/>
    <w:multiLevelType w:val="multilevel"/>
    <w:tmpl w:val="03E6F85E"/>
    <w:lvl w:ilvl="0">
      <w:start w:val="1"/>
      <w:numFmt w:val="decimal"/>
      <w:pStyle w:val="a6"/>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4" w15:restartNumberingAfterBreak="0">
    <w:nsid w:val="07ED3FEA"/>
    <w:multiLevelType w:val="multilevel"/>
    <w:tmpl w:val="B484DA86"/>
    <w:lvl w:ilvl="0">
      <w:start w:val="1"/>
      <w:numFmt w:val="none"/>
      <w:pStyle w:val="a7"/>
      <w:lvlText w:val="%1"/>
      <w:lvlJc w:val="left"/>
      <w:pPr>
        <w:ind w:left="425" w:hanging="425"/>
      </w:pPr>
      <w:rPr>
        <w:rFonts w:hint="eastAsia"/>
      </w:rPr>
    </w:lvl>
    <w:lvl w:ilvl="1">
      <w:start w:val="1"/>
      <w:numFmt w:val="decimal"/>
      <w:pStyle w:val="a8"/>
      <w:suff w:val="nothing"/>
      <w:lvlText w:val="%10.%2 "/>
      <w:lvlJc w:val="left"/>
      <w:pPr>
        <w:ind w:left="0" w:firstLine="0"/>
      </w:pPr>
      <w:rPr>
        <w:rFonts w:ascii="黑体" w:eastAsia="黑体" w:hAnsiTheme="minorHAnsi" w:hint="eastAsia"/>
        <w:b w:val="0"/>
        <w:i w:val="0"/>
        <w:sz w:val="21"/>
      </w:rPr>
    </w:lvl>
    <w:lvl w:ilvl="2">
      <w:start w:val="1"/>
      <w:numFmt w:val="decimal"/>
      <w:pStyle w:val="a9"/>
      <w:suff w:val="nothing"/>
      <w:lvlText w:val="%10.%2.%3 "/>
      <w:lvlJc w:val="left"/>
      <w:pPr>
        <w:ind w:left="0" w:firstLine="0"/>
      </w:pPr>
      <w:rPr>
        <w:rFonts w:ascii="黑体" w:eastAsia="黑体" w:hAnsiTheme="minorHAnsi" w:hint="eastAsia"/>
        <w:b w:val="0"/>
        <w:i w:val="0"/>
        <w:sz w:val="21"/>
      </w:rPr>
    </w:lvl>
    <w:lvl w:ilvl="3">
      <w:start w:val="1"/>
      <w:numFmt w:val="decimal"/>
      <w:pStyle w:val="aa"/>
      <w:suff w:val="nothing"/>
      <w:lvlText w:val="%10.%2.%3.%4 "/>
      <w:lvlJc w:val="left"/>
      <w:pPr>
        <w:ind w:left="0" w:firstLine="0"/>
      </w:pPr>
      <w:rPr>
        <w:rFonts w:ascii="黑体" w:eastAsia="黑体" w:hAnsiTheme="minorHAnsi" w:hint="eastAsia"/>
        <w:b w:val="0"/>
        <w:i w:val="0"/>
        <w:sz w:val="21"/>
      </w:rPr>
    </w:lvl>
    <w:lvl w:ilvl="4">
      <w:start w:val="1"/>
      <w:numFmt w:val="decimal"/>
      <w:pStyle w:val="ab"/>
      <w:suff w:val="nothing"/>
      <w:lvlText w:val="%10.%2.%3.%4.%5 "/>
      <w:lvlJc w:val="left"/>
      <w:pPr>
        <w:ind w:left="0" w:firstLine="0"/>
      </w:pPr>
      <w:rPr>
        <w:rFonts w:ascii="黑体" w:eastAsia="黑体" w:hAnsiTheme="minorHAnsi" w:hint="eastAsia"/>
        <w:b w:val="0"/>
        <w:i w:val="0"/>
        <w:sz w:val="21"/>
      </w:rPr>
    </w:lvl>
    <w:lvl w:ilvl="5">
      <w:start w:val="1"/>
      <w:numFmt w:val="decimal"/>
      <w:pStyle w:val="ac"/>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AE367E9"/>
    <w:multiLevelType w:val="multilevel"/>
    <w:tmpl w:val="14788DE8"/>
    <w:lvl w:ilvl="0">
      <w:start w:val="1"/>
      <w:numFmt w:val="none"/>
      <w:pStyle w:val="ad"/>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6" w15:restartNumberingAfterBreak="0">
    <w:nsid w:val="0BDC1670"/>
    <w:multiLevelType w:val="hybridMultilevel"/>
    <w:tmpl w:val="3B1E595C"/>
    <w:lvl w:ilvl="0" w:tplc="AFA24982">
      <w:start w:val="1"/>
      <w:numFmt w:val="decimal"/>
      <w:pStyle w:val="ae"/>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15:restartNumberingAfterBreak="0">
    <w:nsid w:val="0D051F45"/>
    <w:multiLevelType w:val="multilevel"/>
    <w:tmpl w:val="F21CA29A"/>
    <w:lvl w:ilvl="0">
      <w:start w:val="1"/>
      <w:numFmt w:val="lowerRoman"/>
      <w:pStyle w:val="af"/>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8" w15:restartNumberingAfterBreak="0">
    <w:nsid w:val="0DC03E36"/>
    <w:multiLevelType w:val="hybridMultilevel"/>
    <w:tmpl w:val="8B3CF06A"/>
    <w:lvl w:ilvl="0" w:tplc="FFFFFFFF">
      <w:start w:val="1"/>
      <w:numFmt w:val="lowerLetter"/>
      <w:lvlText w:val="%1)"/>
      <w:lvlJc w:val="left"/>
      <w:pPr>
        <w:ind w:left="860" w:hanging="440"/>
      </w:p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9" w15:restartNumberingAfterBreak="0">
    <w:nsid w:val="12BA1518"/>
    <w:multiLevelType w:val="hybridMultilevel"/>
    <w:tmpl w:val="0D7469DE"/>
    <w:lvl w:ilvl="0" w:tplc="381A8F68">
      <w:start w:val="1"/>
      <w:numFmt w:val="lowerLetter"/>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0" w15:restartNumberingAfterBreak="0">
    <w:nsid w:val="17A135AC"/>
    <w:multiLevelType w:val="hybridMultilevel"/>
    <w:tmpl w:val="F3967414"/>
    <w:lvl w:ilvl="0" w:tplc="11D8E1E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1AD20F90"/>
    <w:multiLevelType w:val="hybridMultilevel"/>
    <w:tmpl w:val="9F2CF9B2"/>
    <w:lvl w:ilvl="0" w:tplc="2DF45D80">
      <w:start w:val="1"/>
      <w:numFmt w:val="none"/>
      <w:lvlRestart w:val="0"/>
      <w:pStyle w:val="af0"/>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1AF15012"/>
    <w:multiLevelType w:val="multilevel"/>
    <w:tmpl w:val="6974EF3C"/>
    <w:lvl w:ilvl="0">
      <w:start w:val="1"/>
      <w:numFmt w:val="upperLetter"/>
      <w:lvlRestart w:val="0"/>
      <w:pStyle w:val="af1"/>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3" w15:restartNumberingAfterBreak="0">
    <w:nsid w:val="1EAA1992"/>
    <w:multiLevelType w:val="multilevel"/>
    <w:tmpl w:val="98C2EE34"/>
    <w:lvl w:ilvl="0">
      <w:start w:val="1"/>
      <w:numFmt w:val="none"/>
      <w:pStyle w:val="af2"/>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4" w15:restartNumberingAfterBreak="0">
    <w:nsid w:val="2C5917C3"/>
    <w:multiLevelType w:val="multilevel"/>
    <w:tmpl w:val="9AFE7BCA"/>
    <w:lvl w:ilvl="0">
      <w:start w:val="1"/>
      <w:numFmt w:val="none"/>
      <w:pStyle w:val="af3"/>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4"/>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5" w15:restartNumberingAfterBreak="0">
    <w:nsid w:val="2F342D5F"/>
    <w:multiLevelType w:val="hybridMultilevel"/>
    <w:tmpl w:val="2892E690"/>
    <w:lvl w:ilvl="0" w:tplc="21F40D5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2F865AEA"/>
    <w:multiLevelType w:val="hybridMultilevel"/>
    <w:tmpl w:val="EC14733C"/>
    <w:lvl w:ilvl="0" w:tplc="A854168A">
      <w:start w:val="1"/>
      <w:numFmt w:val="lowerLetter"/>
      <w:lvlText w:val="%1)"/>
      <w:lvlJc w:val="left"/>
      <w:pPr>
        <w:ind w:left="780" w:hanging="360"/>
      </w:pPr>
      <w:rPr>
        <w:rFonts w:ascii="宋体" w:eastAsia="宋体"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7" w15:restartNumberingAfterBreak="0">
    <w:nsid w:val="32F04FB2"/>
    <w:multiLevelType w:val="multilevel"/>
    <w:tmpl w:val="9CE0CC44"/>
    <w:lvl w:ilvl="0">
      <w:start w:val="1"/>
      <w:numFmt w:val="lowerLetter"/>
      <w:pStyle w:val="af5"/>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8" w15:restartNumberingAfterBreak="0">
    <w:nsid w:val="33EF146D"/>
    <w:multiLevelType w:val="hybridMultilevel"/>
    <w:tmpl w:val="A484FED0"/>
    <w:lvl w:ilvl="0" w:tplc="3028E4CE">
      <w:start w:val="1"/>
      <w:numFmt w:val="lowerLetter"/>
      <w:lvlText w:val="%1)"/>
      <w:lvlJc w:val="lef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9" w15:restartNumberingAfterBreak="0">
    <w:nsid w:val="3CBB1A0A"/>
    <w:multiLevelType w:val="hybridMultilevel"/>
    <w:tmpl w:val="C552772C"/>
    <w:lvl w:ilvl="0" w:tplc="352403B0">
      <w:start w:val="1"/>
      <w:numFmt w:val="lowerLetter"/>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0" w15:restartNumberingAfterBreak="0">
    <w:nsid w:val="3FBD004F"/>
    <w:multiLevelType w:val="hybridMultilevel"/>
    <w:tmpl w:val="CDD4C410"/>
    <w:lvl w:ilvl="0" w:tplc="30A48340">
      <w:start w:val="1"/>
      <w:numFmt w:val="lowerLetter"/>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1" w15:restartNumberingAfterBreak="0">
    <w:nsid w:val="3FCB02FF"/>
    <w:multiLevelType w:val="hybridMultilevel"/>
    <w:tmpl w:val="8B3CF06A"/>
    <w:lvl w:ilvl="0" w:tplc="FFFFFFFF">
      <w:start w:val="1"/>
      <w:numFmt w:val="lowerLetter"/>
      <w:lvlText w:val="%1)"/>
      <w:lvlJc w:val="left"/>
      <w:pPr>
        <w:ind w:left="860" w:hanging="440"/>
      </w:p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22" w15:restartNumberingAfterBreak="0">
    <w:nsid w:val="44C50F90"/>
    <w:multiLevelType w:val="multilevel"/>
    <w:tmpl w:val="CA1AF706"/>
    <w:lvl w:ilvl="0">
      <w:start w:val="1"/>
      <w:numFmt w:val="lowerLetter"/>
      <w:pStyle w:val="af6"/>
      <w:lvlText w:val="%1)"/>
      <w:lvlJc w:val="left"/>
      <w:pPr>
        <w:tabs>
          <w:tab w:val="num" w:pos="851"/>
        </w:tabs>
        <w:ind w:left="851" w:hanging="426"/>
      </w:pPr>
      <w:rPr>
        <w:rFonts w:ascii="宋体" w:eastAsia="宋体" w:hAnsi="Times New Roman" w:hint="eastAsia"/>
        <w:sz w:val="21"/>
      </w:rPr>
    </w:lvl>
    <w:lvl w:ilvl="1">
      <w:start w:val="1"/>
      <w:numFmt w:val="decimal"/>
      <w:pStyle w:val="af7"/>
      <w:lvlText w:val="%2)"/>
      <w:lvlJc w:val="left"/>
      <w:pPr>
        <w:tabs>
          <w:tab w:val="num" w:pos="1276"/>
        </w:tabs>
        <w:ind w:left="1276" w:hanging="425"/>
      </w:pPr>
      <w:rPr>
        <w:rFonts w:ascii="宋体" w:eastAsia="宋体" w:hAnsi="Times New Roman" w:hint="eastAsia"/>
        <w:sz w:val="21"/>
      </w:rPr>
    </w:lvl>
    <w:lvl w:ilvl="2">
      <w:start w:val="1"/>
      <w:numFmt w:val="decimal"/>
      <w:pStyle w:val="af8"/>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23" w15:restartNumberingAfterBreak="0">
    <w:nsid w:val="48802D1C"/>
    <w:multiLevelType w:val="multilevel"/>
    <w:tmpl w:val="D9BA4410"/>
    <w:lvl w:ilvl="0">
      <w:start w:val="1"/>
      <w:numFmt w:val="upperLetter"/>
      <w:pStyle w:val="af9"/>
      <w:lvlText w:val="%1"/>
      <w:lvlJc w:val="left"/>
      <w:pPr>
        <w:ind w:left="420" w:hanging="420"/>
      </w:pPr>
      <w:rPr>
        <w:rFonts w:hint="eastAsia"/>
      </w:rPr>
    </w:lvl>
    <w:lvl w:ilvl="1">
      <w:start w:val="1"/>
      <w:numFmt w:val="decimal"/>
      <w:pStyle w:val="afa"/>
      <w:suff w:val="space"/>
      <w:lvlText w:val="图%1.%2 "/>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4B733A5F"/>
    <w:multiLevelType w:val="multilevel"/>
    <w:tmpl w:val="86DADC0E"/>
    <w:lvl w:ilvl="0">
      <w:start w:val="1"/>
      <w:numFmt w:val="decimal"/>
      <w:lvlRestart w:val="0"/>
      <w:pStyle w:val="afb"/>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25" w15:restartNumberingAfterBreak="0">
    <w:nsid w:val="4C45494E"/>
    <w:multiLevelType w:val="hybridMultilevel"/>
    <w:tmpl w:val="8B3CF06A"/>
    <w:lvl w:ilvl="0" w:tplc="FFFFFFFF">
      <w:start w:val="1"/>
      <w:numFmt w:val="lowerLetter"/>
      <w:lvlText w:val="%1)"/>
      <w:lvlJc w:val="left"/>
      <w:pPr>
        <w:ind w:left="860" w:hanging="440"/>
      </w:p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26" w15:restartNumberingAfterBreak="0">
    <w:nsid w:val="4E5D0534"/>
    <w:multiLevelType w:val="multilevel"/>
    <w:tmpl w:val="07E64A72"/>
    <w:lvl w:ilvl="0">
      <w:start w:val="1"/>
      <w:numFmt w:val="decimal"/>
      <w:lvlRestart w:val="0"/>
      <w:pStyle w:val="afc"/>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7" w15:restartNumberingAfterBreak="0">
    <w:nsid w:val="4FF64D8B"/>
    <w:multiLevelType w:val="hybridMultilevel"/>
    <w:tmpl w:val="C638E77E"/>
    <w:lvl w:ilvl="0" w:tplc="EE8652E8">
      <w:start w:val="1"/>
      <w:numFmt w:val="lowerLetter"/>
      <w:lvlText w:val="%1)"/>
      <w:lvlJc w:val="left"/>
      <w:pPr>
        <w:ind w:left="840" w:hanging="420"/>
      </w:pPr>
      <w:rPr>
        <w:rFonts w:hint="default"/>
      </w:rPr>
    </w:lvl>
    <w:lvl w:ilvl="1" w:tplc="04090019" w:tentative="1">
      <w:start w:val="1"/>
      <w:numFmt w:val="lowerLetter"/>
      <w:lvlText w:val="%2)"/>
      <w:lvlJc w:val="left"/>
      <w:pPr>
        <w:ind w:left="1300" w:hanging="440"/>
      </w:pPr>
    </w:lvl>
    <w:lvl w:ilvl="2" w:tplc="0409001B">
      <w:start w:val="1"/>
      <w:numFmt w:val="lowerRoman"/>
      <w:lvlText w:val="%3."/>
      <w:lvlJc w:val="right"/>
      <w:pPr>
        <w:ind w:left="1740" w:hanging="440"/>
      </w:pPr>
    </w:lvl>
    <w:lvl w:ilvl="3" w:tplc="0409000F">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8" w15:restartNumberingAfterBreak="0">
    <w:nsid w:val="54632751"/>
    <w:multiLevelType w:val="multilevel"/>
    <w:tmpl w:val="C58C42CC"/>
    <w:lvl w:ilvl="0">
      <w:start w:val="1"/>
      <w:numFmt w:val="none"/>
      <w:pStyle w:val="afd"/>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9" w15:restartNumberingAfterBreak="0">
    <w:nsid w:val="557C2AF5"/>
    <w:multiLevelType w:val="multilevel"/>
    <w:tmpl w:val="EC7C0D34"/>
    <w:lvl w:ilvl="0">
      <w:start w:val="1"/>
      <w:numFmt w:val="decimal"/>
      <w:lvlRestart w:val="0"/>
      <w:pStyle w:val="afe"/>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5603797C"/>
    <w:multiLevelType w:val="multilevel"/>
    <w:tmpl w:val="4390624C"/>
    <w:lvl w:ilvl="0">
      <w:start w:val="1"/>
      <w:numFmt w:val="upperLetter"/>
      <w:pStyle w:val="aff"/>
      <w:suff w:val="space"/>
      <w:lvlText w:val="%1"/>
      <w:lvlJc w:val="left"/>
      <w:pPr>
        <w:ind w:left="425" w:hanging="425"/>
      </w:pPr>
      <w:rPr>
        <w:rFonts w:hint="eastAsia"/>
      </w:rPr>
    </w:lvl>
    <w:lvl w:ilvl="1">
      <w:start w:val="1"/>
      <w:numFmt w:val="decimal"/>
      <w:pStyle w:val="aff0"/>
      <w:suff w:val="space"/>
      <w:lvlText w:val="表%1.%2 "/>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1" w15:restartNumberingAfterBreak="0">
    <w:nsid w:val="564D2089"/>
    <w:multiLevelType w:val="hybridMultilevel"/>
    <w:tmpl w:val="DCEC092A"/>
    <w:lvl w:ilvl="0" w:tplc="9878D09C">
      <w:start w:val="1"/>
      <w:numFmt w:val="none"/>
      <w:lvlRestart w:val="0"/>
      <w:pStyle w:val="aff1"/>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24C5428"/>
    <w:multiLevelType w:val="hybridMultilevel"/>
    <w:tmpl w:val="8B3CF06A"/>
    <w:lvl w:ilvl="0" w:tplc="04090019">
      <w:start w:val="1"/>
      <w:numFmt w:val="lowerLetter"/>
      <w:lvlText w:val="%1)"/>
      <w:lvlJc w:val="left"/>
      <w:pPr>
        <w:ind w:left="860"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33" w15:restartNumberingAfterBreak="0">
    <w:nsid w:val="644622F9"/>
    <w:multiLevelType w:val="multilevel"/>
    <w:tmpl w:val="FE3CC7D6"/>
    <w:lvl w:ilvl="0">
      <w:start w:val="1"/>
      <w:numFmt w:val="upperRoman"/>
      <w:pStyle w:val="aff2"/>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34" w15:restartNumberingAfterBreak="0">
    <w:nsid w:val="646260FA"/>
    <w:multiLevelType w:val="multilevel"/>
    <w:tmpl w:val="EF5ADDA6"/>
    <w:lvl w:ilvl="0">
      <w:start w:val="1"/>
      <w:numFmt w:val="decimal"/>
      <w:lvlRestart w:val="0"/>
      <w:pStyle w:val="aff3"/>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5" w15:restartNumberingAfterBreak="0">
    <w:nsid w:val="654A26C9"/>
    <w:multiLevelType w:val="multilevel"/>
    <w:tmpl w:val="8F90FEA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6" w15:restartNumberingAfterBreak="0">
    <w:nsid w:val="657D3FBC"/>
    <w:multiLevelType w:val="multilevel"/>
    <w:tmpl w:val="D78CB1D2"/>
    <w:lvl w:ilvl="0">
      <w:start w:val="1"/>
      <w:numFmt w:val="upperLetter"/>
      <w:lvlRestart w:val="0"/>
      <w:pStyle w:val="aff4"/>
      <w:suff w:val="nothing"/>
      <w:lvlText w:val="附录%1"/>
      <w:lvlJc w:val="left"/>
      <w:pPr>
        <w:ind w:left="0" w:firstLine="0"/>
      </w:pPr>
      <w:rPr>
        <w:rFonts w:hint="eastAsia"/>
        <w:spacing w:val="100"/>
      </w:rPr>
    </w:lvl>
    <w:lvl w:ilvl="1">
      <w:start w:val="1"/>
      <w:numFmt w:val="decimal"/>
      <w:pStyle w:val="aff5"/>
      <w:suff w:val="nothing"/>
      <w:lvlText w:val="%1.%2　"/>
      <w:lvlJc w:val="left"/>
      <w:pPr>
        <w:ind w:left="0" w:firstLine="0"/>
      </w:pPr>
      <w:rPr>
        <w:rFonts w:ascii="黑体" w:eastAsia="黑体" w:hint="eastAsia"/>
        <w:b w:val="0"/>
        <w:i w:val="0"/>
        <w:sz w:val="21"/>
      </w:rPr>
    </w:lvl>
    <w:lvl w:ilvl="2">
      <w:start w:val="1"/>
      <w:numFmt w:val="decimal"/>
      <w:pStyle w:val="aff6"/>
      <w:suff w:val="nothing"/>
      <w:lvlText w:val="%1.%2.%3　"/>
      <w:lvlJc w:val="left"/>
      <w:pPr>
        <w:ind w:left="0" w:firstLine="0"/>
      </w:pPr>
      <w:rPr>
        <w:rFonts w:ascii="黑体" w:eastAsia="黑体" w:hint="eastAsia"/>
        <w:b w:val="0"/>
        <w:i w:val="0"/>
        <w:sz w:val="21"/>
      </w:rPr>
    </w:lvl>
    <w:lvl w:ilvl="3">
      <w:start w:val="1"/>
      <w:numFmt w:val="decimal"/>
      <w:pStyle w:val="aff7"/>
      <w:suff w:val="nothing"/>
      <w:lvlText w:val="%1.%2.%3.%4　"/>
      <w:lvlJc w:val="left"/>
      <w:pPr>
        <w:ind w:left="0" w:firstLine="0"/>
      </w:pPr>
      <w:rPr>
        <w:rFonts w:ascii="黑体" w:eastAsia="黑体" w:hint="eastAsia"/>
        <w:b w:val="0"/>
        <w:i w:val="0"/>
        <w:sz w:val="21"/>
      </w:rPr>
    </w:lvl>
    <w:lvl w:ilvl="4">
      <w:start w:val="1"/>
      <w:numFmt w:val="decimal"/>
      <w:pStyle w:val="aff8"/>
      <w:suff w:val="nothing"/>
      <w:lvlText w:val="%1.%2.%3.%4.%5　"/>
      <w:lvlJc w:val="left"/>
      <w:pPr>
        <w:ind w:left="0" w:firstLine="0"/>
      </w:pPr>
      <w:rPr>
        <w:rFonts w:ascii="黑体" w:eastAsia="黑体" w:hint="eastAsia"/>
        <w:b w:val="0"/>
        <w:i w:val="0"/>
        <w:sz w:val="21"/>
      </w:rPr>
    </w:lvl>
    <w:lvl w:ilvl="5">
      <w:start w:val="1"/>
      <w:numFmt w:val="decimal"/>
      <w:pStyle w:val="aff9"/>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7" w15:restartNumberingAfterBreak="0">
    <w:nsid w:val="69506ABF"/>
    <w:multiLevelType w:val="multilevel"/>
    <w:tmpl w:val="2C506C96"/>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8" w15:restartNumberingAfterBreak="0">
    <w:nsid w:val="6CA41985"/>
    <w:multiLevelType w:val="hybridMultilevel"/>
    <w:tmpl w:val="D2B86C3E"/>
    <w:lvl w:ilvl="0" w:tplc="621C3562">
      <w:start w:val="1"/>
      <w:numFmt w:val="decimal"/>
      <w:pStyle w:val="affa"/>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6CE42AC1"/>
    <w:multiLevelType w:val="hybridMultilevel"/>
    <w:tmpl w:val="F4A640A8"/>
    <w:lvl w:ilvl="0" w:tplc="C0B8CA6E">
      <w:start w:val="1"/>
      <w:numFmt w:val="lowerLetter"/>
      <w:pStyle w:val="affb"/>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CEA2025"/>
    <w:multiLevelType w:val="multilevel"/>
    <w:tmpl w:val="D06A0128"/>
    <w:lvl w:ilvl="0">
      <w:start w:val="1"/>
      <w:numFmt w:val="none"/>
      <w:pStyle w:val="affc"/>
      <w:suff w:val="nothing"/>
      <w:lvlText w:val="%1"/>
      <w:lvlJc w:val="left"/>
      <w:pPr>
        <w:ind w:left="0" w:firstLine="0"/>
      </w:pPr>
      <w:rPr>
        <w:rFonts w:hint="eastAsia"/>
      </w:rPr>
    </w:lvl>
    <w:lvl w:ilvl="1">
      <w:start w:val="1"/>
      <w:numFmt w:val="decimal"/>
      <w:pStyle w:val="affd"/>
      <w:suff w:val="nothing"/>
      <w:lvlText w:val="%1%2　"/>
      <w:lvlJc w:val="left"/>
      <w:pPr>
        <w:ind w:left="0" w:firstLine="0"/>
      </w:pPr>
      <w:rPr>
        <w:rFonts w:ascii="黑体" w:eastAsia="黑体" w:hint="eastAsia"/>
        <w:b w:val="0"/>
        <w:i w:val="0"/>
        <w:sz w:val="21"/>
      </w:rPr>
    </w:lvl>
    <w:lvl w:ilvl="2">
      <w:start w:val="1"/>
      <w:numFmt w:val="decimal"/>
      <w:pStyle w:val="affe"/>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f"/>
      <w:suff w:val="nothing"/>
      <w:lvlText w:val="%1%2.%3.%4　"/>
      <w:lvlJc w:val="left"/>
      <w:pPr>
        <w:ind w:left="8222" w:firstLine="0"/>
      </w:pPr>
      <w:rPr>
        <w:rFonts w:ascii="黑体" w:eastAsia="黑体" w:hint="eastAsia"/>
        <w:b w:val="0"/>
        <w:i w:val="0"/>
        <w:sz w:val="21"/>
      </w:rPr>
    </w:lvl>
    <w:lvl w:ilvl="4">
      <w:start w:val="1"/>
      <w:numFmt w:val="decimal"/>
      <w:pStyle w:val="afff0"/>
      <w:suff w:val="nothing"/>
      <w:lvlText w:val="%1%2.%3.%4.%5　"/>
      <w:lvlJc w:val="left"/>
      <w:pPr>
        <w:ind w:left="0" w:firstLine="0"/>
      </w:pPr>
      <w:rPr>
        <w:rFonts w:ascii="黑体" w:eastAsia="黑体" w:hint="eastAsia"/>
        <w:b w:val="0"/>
        <w:i w:val="0"/>
        <w:sz w:val="21"/>
      </w:rPr>
    </w:lvl>
    <w:lvl w:ilvl="5">
      <w:start w:val="1"/>
      <w:numFmt w:val="decimal"/>
      <w:pStyle w:val="afff1"/>
      <w:suff w:val="nothing"/>
      <w:lvlText w:val="%1%2.%3.%4.%5.%6　"/>
      <w:lvlJc w:val="left"/>
      <w:pPr>
        <w:ind w:left="0" w:firstLine="0"/>
      </w:pPr>
      <w:rPr>
        <w:rFonts w:ascii="黑体" w:eastAsia="黑体" w:hint="eastAsia"/>
        <w:b w:val="0"/>
        <w:i w:val="0"/>
        <w:sz w:val="21"/>
      </w:rPr>
    </w:lvl>
    <w:lvl w:ilvl="6">
      <w:start w:val="1"/>
      <w:numFmt w:val="decimal"/>
      <w:pStyle w:val="afff2"/>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1" w15:restartNumberingAfterBreak="0">
    <w:nsid w:val="6DBF04F4"/>
    <w:multiLevelType w:val="multilevel"/>
    <w:tmpl w:val="898E6EE0"/>
    <w:lvl w:ilvl="0">
      <w:start w:val="1"/>
      <w:numFmt w:val="none"/>
      <w:pStyle w:val="afff3"/>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42" w15:restartNumberingAfterBreak="0">
    <w:nsid w:val="6DF35F19"/>
    <w:multiLevelType w:val="multilevel"/>
    <w:tmpl w:val="E60631FC"/>
    <w:lvl w:ilvl="0">
      <w:start w:val="1"/>
      <w:numFmt w:val="decimal"/>
      <w:lvlRestart w:val="0"/>
      <w:pStyle w:val="afff4"/>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43" w15:restartNumberingAfterBreak="0">
    <w:nsid w:val="6F626041"/>
    <w:multiLevelType w:val="hybridMultilevel"/>
    <w:tmpl w:val="23025AC2"/>
    <w:lvl w:ilvl="0" w:tplc="C94E6DC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70CC019A"/>
    <w:multiLevelType w:val="hybridMultilevel"/>
    <w:tmpl w:val="894EF648"/>
    <w:lvl w:ilvl="0" w:tplc="5D949488">
      <w:start w:val="1"/>
      <w:numFmt w:val="lowerLetter"/>
      <w:lvlText w:val="%1)"/>
      <w:lvlJc w:val="left"/>
      <w:pPr>
        <w:ind w:left="840" w:hanging="42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45" w15:restartNumberingAfterBreak="0">
    <w:nsid w:val="76933334"/>
    <w:multiLevelType w:val="hybridMultilevel"/>
    <w:tmpl w:val="26B44FA2"/>
    <w:lvl w:ilvl="0" w:tplc="11600844">
      <w:start w:val="1"/>
      <w:numFmt w:val="none"/>
      <w:lvlRestart w:val="0"/>
      <w:pStyle w:val="afff5"/>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abstractNum w:abstractNumId="46" w15:restartNumberingAfterBreak="0">
    <w:nsid w:val="7C9378C6"/>
    <w:multiLevelType w:val="hybridMultilevel"/>
    <w:tmpl w:val="A1FA6CDE"/>
    <w:lvl w:ilvl="0" w:tplc="11DCA0A6">
      <w:start w:val="1"/>
      <w:numFmt w:val="lowerLetter"/>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num w:numId="1">
    <w:abstractNumId w:val="0"/>
  </w:num>
  <w:num w:numId="2">
    <w:abstractNumId w:val="33"/>
  </w:num>
  <w:num w:numId="3">
    <w:abstractNumId w:val="6"/>
  </w:num>
  <w:num w:numId="4">
    <w:abstractNumId w:val="30"/>
  </w:num>
  <w:num w:numId="5">
    <w:abstractNumId w:val="23"/>
  </w:num>
  <w:num w:numId="6">
    <w:abstractNumId w:val="36"/>
  </w:num>
  <w:num w:numId="7">
    <w:abstractNumId w:val="12"/>
  </w:num>
  <w:num w:numId="8">
    <w:abstractNumId w:val="13"/>
  </w:num>
  <w:num w:numId="9">
    <w:abstractNumId w:val="28"/>
  </w:num>
  <w:num w:numId="10">
    <w:abstractNumId w:val="37"/>
  </w:num>
  <w:num w:numId="11">
    <w:abstractNumId w:val="5"/>
  </w:num>
  <w:num w:numId="12">
    <w:abstractNumId w:val="24"/>
  </w:num>
  <w:num w:numId="13">
    <w:abstractNumId w:val="38"/>
  </w:num>
  <w:num w:numId="14">
    <w:abstractNumId w:val="17"/>
  </w:num>
  <w:num w:numId="15">
    <w:abstractNumId w:val="7"/>
  </w:num>
  <w:num w:numId="16">
    <w:abstractNumId w:val="14"/>
  </w:num>
  <w:num w:numId="17">
    <w:abstractNumId w:val="35"/>
  </w:num>
  <w:num w:numId="18">
    <w:abstractNumId w:val="4"/>
  </w:num>
  <w:num w:numId="19">
    <w:abstractNumId w:val="11"/>
  </w:num>
  <w:num w:numId="20">
    <w:abstractNumId w:val="31"/>
  </w:num>
  <w:num w:numId="21">
    <w:abstractNumId w:val="34"/>
  </w:num>
  <w:num w:numId="22">
    <w:abstractNumId w:val="29"/>
  </w:num>
  <w:num w:numId="23">
    <w:abstractNumId w:val="42"/>
  </w:num>
  <w:num w:numId="24">
    <w:abstractNumId w:val="26"/>
  </w:num>
  <w:num w:numId="25">
    <w:abstractNumId w:val="41"/>
  </w:num>
  <w:num w:numId="26">
    <w:abstractNumId w:val="3"/>
  </w:num>
  <w:num w:numId="27">
    <w:abstractNumId w:val="22"/>
  </w:num>
  <w:num w:numId="28">
    <w:abstractNumId w:val="45"/>
  </w:num>
  <w:num w:numId="29">
    <w:abstractNumId w:val="40"/>
  </w:num>
  <w:num w:numId="30">
    <w:abstractNumId w:val="39"/>
  </w:num>
  <w:num w:numId="31">
    <w:abstractNumId w:val="1"/>
  </w:num>
  <w:num w:numId="32">
    <w:abstractNumId w:val="2"/>
  </w:num>
  <w:num w:numId="33">
    <w:abstractNumId w:val="18"/>
  </w:num>
  <w:num w:numId="34">
    <w:abstractNumId w:val="44"/>
  </w:num>
  <w:num w:numId="35">
    <w:abstractNumId w:val="18"/>
    <w:lvlOverride w:ilvl="0">
      <w:startOverride w:val="1"/>
    </w:lvlOverride>
  </w:num>
  <w:num w:numId="36">
    <w:abstractNumId w:val="9"/>
  </w:num>
  <w:num w:numId="37">
    <w:abstractNumId w:val="27"/>
  </w:num>
  <w:num w:numId="38">
    <w:abstractNumId w:val="10"/>
  </w:num>
  <w:num w:numId="39">
    <w:abstractNumId w:val="46"/>
  </w:num>
  <w:num w:numId="40">
    <w:abstractNumId w:val="15"/>
  </w:num>
  <w:num w:numId="41">
    <w:abstractNumId w:val="19"/>
  </w:num>
  <w:num w:numId="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num>
  <w:num w:numId="44">
    <w:abstractNumId w:val="20"/>
  </w:num>
  <w:num w:numId="45">
    <w:abstractNumId w:val="21"/>
  </w:num>
  <w:num w:numId="46">
    <w:abstractNumId w:val="8"/>
  </w:num>
  <w:num w:numId="47">
    <w:abstractNumId w:val="25"/>
  </w:num>
  <w:num w:numId="48">
    <w:abstractNumId w:val="43"/>
  </w:num>
  <w:num w:numId="49">
    <w:abstractNumId w:val="1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4096" w:nlCheck="1" w:checkStyle="0"/>
  <w:activeWritingStyle w:appName="MSWord" w:lang="zh-CN" w:vendorID="64" w:dllVersion="0" w:nlCheck="1" w:checkStyle="1"/>
  <w:activeWritingStyle w:appName="MSWord" w:lang="en-US" w:vendorID="64" w:dllVersion="4096" w:nlCheck="1" w:checkStyle="0"/>
  <w:activeWritingStyle w:appName="MSWord" w:lang="en-US" w:vendorID="64" w:dllVersion="0" w:nlCheck="1" w:checkStyle="0"/>
  <w:attachedTemplate r:id="rId1"/>
  <w:stylePaneSortMethod w:val="0000"/>
  <w:documentProtection w:edit="forms" w:enforcement="1" w:cryptProviderType="rsaAES" w:cryptAlgorithmClass="hash" w:cryptAlgorithmType="typeAny" w:cryptAlgorithmSid="14" w:cryptSpinCount="100000" w:hash="Qt7PqcFigyJ3eJD5GQYhJXBEZBdTgaeS/zHbo2JHoDrfxe13KN5WYVFFAkQMv1qaSu6pFPZ9U+xfxNf4veL1JA==" w:salt="VDkMUf/RfH4WO8ikOLXxwQ=="/>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1B6E"/>
    <w:rsid w:val="0000040A"/>
    <w:rsid w:val="00000A94"/>
    <w:rsid w:val="00001972"/>
    <w:rsid w:val="00001D9A"/>
    <w:rsid w:val="00004AAF"/>
    <w:rsid w:val="00007B3A"/>
    <w:rsid w:val="0001064D"/>
    <w:rsid w:val="000107E0"/>
    <w:rsid w:val="00011FDE"/>
    <w:rsid w:val="00012426"/>
    <w:rsid w:val="00012FFD"/>
    <w:rsid w:val="00014162"/>
    <w:rsid w:val="00014340"/>
    <w:rsid w:val="00015D30"/>
    <w:rsid w:val="00016A9C"/>
    <w:rsid w:val="00022184"/>
    <w:rsid w:val="00022762"/>
    <w:rsid w:val="000238E0"/>
    <w:rsid w:val="000249DB"/>
    <w:rsid w:val="0002595E"/>
    <w:rsid w:val="000303C3"/>
    <w:rsid w:val="000315B1"/>
    <w:rsid w:val="000331D3"/>
    <w:rsid w:val="000346A5"/>
    <w:rsid w:val="0003578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4B9"/>
    <w:rsid w:val="00071CC0"/>
    <w:rsid w:val="00073C8C"/>
    <w:rsid w:val="00074CD6"/>
    <w:rsid w:val="00077B64"/>
    <w:rsid w:val="00080A1C"/>
    <w:rsid w:val="00082317"/>
    <w:rsid w:val="00083D2C"/>
    <w:rsid w:val="00086AA1"/>
    <w:rsid w:val="00087A77"/>
    <w:rsid w:val="00090864"/>
    <w:rsid w:val="00090CA6"/>
    <w:rsid w:val="000924AB"/>
    <w:rsid w:val="000929C9"/>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5780"/>
    <w:rsid w:val="000B6A0B"/>
    <w:rsid w:val="000B7758"/>
    <w:rsid w:val="000B7F75"/>
    <w:rsid w:val="000C0F6C"/>
    <w:rsid w:val="000C11DB"/>
    <w:rsid w:val="000C1492"/>
    <w:rsid w:val="000C2B65"/>
    <w:rsid w:val="000C2FBD"/>
    <w:rsid w:val="000C4B41"/>
    <w:rsid w:val="000C57D6"/>
    <w:rsid w:val="000C6362"/>
    <w:rsid w:val="000C7666"/>
    <w:rsid w:val="000D072D"/>
    <w:rsid w:val="000D0A9C"/>
    <w:rsid w:val="000D1795"/>
    <w:rsid w:val="000D329A"/>
    <w:rsid w:val="000D4B9C"/>
    <w:rsid w:val="000D4EB6"/>
    <w:rsid w:val="000D753B"/>
    <w:rsid w:val="000D75F9"/>
    <w:rsid w:val="000E4C9E"/>
    <w:rsid w:val="000E6FD7"/>
    <w:rsid w:val="000F06E1"/>
    <w:rsid w:val="000F0E3C"/>
    <w:rsid w:val="000F11B5"/>
    <w:rsid w:val="000F19D5"/>
    <w:rsid w:val="000F4AEA"/>
    <w:rsid w:val="000F60EB"/>
    <w:rsid w:val="000F633F"/>
    <w:rsid w:val="000F67E9"/>
    <w:rsid w:val="000F6F83"/>
    <w:rsid w:val="00104926"/>
    <w:rsid w:val="00113B1E"/>
    <w:rsid w:val="0011711C"/>
    <w:rsid w:val="0012059C"/>
    <w:rsid w:val="00123B43"/>
    <w:rsid w:val="00124E4F"/>
    <w:rsid w:val="001260B7"/>
    <w:rsid w:val="001265CB"/>
    <w:rsid w:val="001321C6"/>
    <w:rsid w:val="001325C4"/>
    <w:rsid w:val="00133010"/>
    <w:rsid w:val="001338EE"/>
    <w:rsid w:val="00133AAE"/>
    <w:rsid w:val="00135323"/>
    <w:rsid w:val="001356C4"/>
    <w:rsid w:val="00141114"/>
    <w:rsid w:val="00142969"/>
    <w:rsid w:val="001436FF"/>
    <w:rsid w:val="001446C2"/>
    <w:rsid w:val="001457E7"/>
    <w:rsid w:val="00145D9D"/>
    <w:rsid w:val="00146388"/>
    <w:rsid w:val="00151161"/>
    <w:rsid w:val="0015225F"/>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967"/>
    <w:rsid w:val="00166B88"/>
    <w:rsid w:val="0016770A"/>
    <w:rsid w:val="00170804"/>
    <w:rsid w:val="001708E9"/>
    <w:rsid w:val="00172AE2"/>
    <w:rsid w:val="0017340B"/>
    <w:rsid w:val="00173FB1"/>
    <w:rsid w:val="00176DFD"/>
    <w:rsid w:val="001852C9"/>
    <w:rsid w:val="00190087"/>
    <w:rsid w:val="001913C4"/>
    <w:rsid w:val="00192F37"/>
    <w:rsid w:val="0019348F"/>
    <w:rsid w:val="00193A07"/>
    <w:rsid w:val="00194C95"/>
    <w:rsid w:val="00195C34"/>
    <w:rsid w:val="00196EF5"/>
    <w:rsid w:val="001A1A53"/>
    <w:rsid w:val="001A234A"/>
    <w:rsid w:val="001A4B62"/>
    <w:rsid w:val="001A4CF3"/>
    <w:rsid w:val="001A750C"/>
    <w:rsid w:val="001B06E8"/>
    <w:rsid w:val="001B08EB"/>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2C58"/>
    <w:rsid w:val="001F2E4A"/>
    <w:rsid w:val="001F4816"/>
    <w:rsid w:val="001F4EE9"/>
    <w:rsid w:val="001F69B4"/>
    <w:rsid w:val="001F77C7"/>
    <w:rsid w:val="00200183"/>
    <w:rsid w:val="00200333"/>
    <w:rsid w:val="0020107D"/>
    <w:rsid w:val="00202AA4"/>
    <w:rsid w:val="002031F7"/>
    <w:rsid w:val="002040E6"/>
    <w:rsid w:val="0020483F"/>
    <w:rsid w:val="0020527B"/>
    <w:rsid w:val="00205F2C"/>
    <w:rsid w:val="00210B15"/>
    <w:rsid w:val="002142EA"/>
    <w:rsid w:val="002204BB"/>
    <w:rsid w:val="00220C7F"/>
    <w:rsid w:val="00221B79"/>
    <w:rsid w:val="00221C6B"/>
    <w:rsid w:val="002253A1"/>
    <w:rsid w:val="00225CF8"/>
    <w:rsid w:val="00226C4C"/>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77DDA"/>
    <w:rsid w:val="00281BB8"/>
    <w:rsid w:val="00281E9E"/>
    <w:rsid w:val="00282405"/>
    <w:rsid w:val="0028285D"/>
    <w:rsid w:val="0028340E"/>
    <w:rsid w:val="00284F91"/>
    <w:rsid w:val="00285170"/>
    <w:rsid w:val="00285361"/>
    <w:rsid w:val="00291D6E"/>
    <w:rsid w:val="00292D60"/>
    <w:rsid w:val="0029360B"/>
    <w:rsid w:val="00293B30"/>
    <w:rsid w:val="00293CC8"/>
    <w:rsid w:val="00294D34"/>
    <w:rsid w:val="00294E3B"/>
    <w:rsid w:val="00295784"/>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5433"/>
    <w:rsid w:val="002D6EC6"/>
    <w:rsid w:val="002D79AC"/>
    <w:rsid w:val="002E039D"/>
    <w:rsid w:val="002E0403"/>
    <w:rsid w:val="002E4D5A"/>
    <w:rsid w:val="002E5CC2"/>
    <w:rsid w:val="002E6326"/>
    <w:rsid w:val="002F30E0"/>
    <w:rsid w:val="002F35E4"/>
    <w:rsid w:val="002F3730"/>
    <w:rsid w:val="002F38E1"/>
    <w:rsid w:val="002F7AF6"/>
    <w:rsid w:val="00300E63"/>
    <w:rsid w:val="00302F5F"/>
    <w:rsid w:val="0030441D"/>
    <w:rsid w:val="00306063"/>
    <w:rsid w:val="0030619B"/>
    <w:rsid w:val="00313B85"/>
    <w:rsid w:val="00317988"/>
    <w:rsid w:val="003221B4"/>
    <w:rsid w:val="0032258D"/>
    <w:rsid w:val="00322E62"/>
    <w:rsid w:val="00324D13"/>
    <w:rsid w:val="00324D2A"/>
    <w:rsid w:val="00324EDD"/>
    <w:rsid w:val="003331E4"/>
    <w:rsid w:val="00336C64"/>
    <w:rsid w:val="00337162"/>
    <w:rsid w:val="0034194F"/>
    <w:rsid w:val="00344605"/>
    <w:rsid w:val="00345BDA"/>
    <w:rsid w:val="003474AA"/>
    <w:rsid w:val="00350D1D"/>
    <w:rsid w:val="00352C83"/>
    <w:rsid w:val="00356205"/>
    <w:rsid w:val="003615D2"/>
    <w:rsid w:val="0036429C"/>
    <w:rsid w:val="00364A53"/>
    <w:rsid w:val="003654CB"/>
    <w:rsid w:val="00365AA9"/>
    <w:rsid w:val="00365F86"/>
    <w:rsid w:val="00365F87"/>
    <w:rsid w:val="003661A7"/>
    <w:rsid w:val="00366E89"/>
    <w:rsid w:val="003705F4"/>
    <w:rsid w:val="00370D58"/>
    <w:rsid w:val="00371316"/>
    <w:rsid w:val="00376713"/>
    <w:rsid w:val="003769EF"/>
    <w:rsid w:val="003803A6"/>
    <w:rsid w:val="00380F54"/>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7CA"/>
    <w:rsid w:val="00397CC5"/>
    <w:rsid w:val="003A1582"/>
    <w:rsid w:val="003A4077"/>
    <w:rsid w:val="003B09AD"/>
    <w:rsid w:val="003B1F18"/>
    <w:rsid w:val="003B5BF0"/>
    <w:rsid w:val="003B60BF"/>
    <w:rsid w:val="003B6BE3"/>
    <w:rsid w:val="003C010C"/>
    <w:rsid w:val="003C0A6C"/>
    <w:rsid w:val="003C111B"/>
    <w:rsid w:val="003C14F8"/>
    <w:rsid w:val="003C5A43"/>
    <w:rsid w:val="003C6824"/>
    <w:rsid w:val="003D0519"/>
    <w:rsid w:val="003D0FF6"/>
    <w:rsid w:val="003D262C"/>
    <w:rsid w:val="003D6D61"/>
    <w:rsid w:val="003D79C6"/>
    <w:rsid w:val="003E091D"/>
    <w:rsid w:val="003E1C53"/>
    <w:rsid w:val="003E2A69"/>
    <w:rsid w:val="003E2D49"/>
    <w:rsid w:val="003E2FD4"/>
    <w:rsid w:val="003E49F6"/>
    <w:rsid w:val="003E660F"/>
    <w:rsid w:val="003F0309"/>
    <w:rsid w:val="003F0841"/>
    <w:rsid w:val="003F23D3"/>
    <w:rsid w:val="003F3F08"/>
    <w:rsid w:val="003F49F1"/>
    <w:rsid w:val="003F6272"/>
    <w:rsid w:val="00400E72"/>
    <w:rsid w:val="00401400"/>
    <w:rsid w:val="00404869"/>
    <w:rsid w:val="00405884"/>
    <w:rsid w:val="00407D39"/>
    <w:rsid w:val="0041477A"/>
    <w:rsid w:val="004167A3"/>
    <w:rsid w:val="00425783"/>
    <w:rsid w:val="00426F28"/>
    <w:rsid w:val="00432DAA"/>
    <w:rsid w:val="00434305"/>
    <w:rsid w:val="0043565C"/>
    <w:rsid w:val="00435DF7"/>
    <w:rsid w:val="0044083F"/>
    <w:rsid w:val="00441AE7"/>
    <w:rsid w:val="00445574"/>
    <w:rsid w:val="004467FB"/>
    <w:rsid w:val="00452D6B"/>
    <w:rsid w:val="00454484"/>
    <w:rsid w:val="0045517B"/>
    <w:rsid w:val="00457C33"/>
    <w:rsid w:val="00463B77"/>
    <w:rsid w:val="00463C7B"/>
    <w:rsid w:val="004644A6"/>
    <w:rsid w:val="004659BD"/>
    <w:rsid w:val="00470775"/>
    <w:rsid w:val="004746B1"/>
    <w:rsid w:val="0047583F"/>
    <w:rsid w:val="00475DE8"/>
    <w:rsid w:val="004764BE"/>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B6234"/>
    <w:rsid w:val="004B708C"/>
    <w:rsid w:val="004C1FBC"/>
    <w:rsid w:val="004C300A"/>
    <w:rsid w:val="004C3F1D"/>
    <w:rsid w:val="004C458D"/>
    <w:rsid w:val="004C7556"/>
    <w:rsid w:val="004C7E8B"/>
    <w:rsid w:val="004C7E9D"/>
    <w:rsid w:val="004C7F67"/>
    <w:rsid w:val="004D076D"/>
    <w:rsid w:val="004D0EF1"/>
    <w:rsid w:val="004D2253"/>
    <w:rsid w:val="004D377D"/>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4B8"/>
    <w:rsid w:val="00510A7B"/>
    <w:rsid w:val="00512F6E"/>
    <w:rsid w:val="00513038"/>
    <w:rsid w:val="00514174"/>
    <w:rsid w:val="00516088"/>
    <w:rsid w:val="00516B0B"/>
    <w:rsid w:val="0051731C"/>
    <w:rsid w:val="005220EC"/>
    <w:rsid w:val="00523F95"/>
    <w:rsid w:val="00524D65"/>
    <w:rsid w:val="00525B16"/>
    <w:rsid w:val="00533D04"/>
    <w:rsid w:val="00534804"/>
    <w:rsid w:val="00534BDF"/>
    <w:rsid w:val="005354EA"/>
    <w:rsid w:val="0053585F"/>
    <w:rsid w:val="00535EC4"/>
    <w:rsid w:val="00535ED9"/>
    <w:rsid w:val="00536190"/>
    <w:rsid w:val="0053692B"/>
    <w:rsid w:val="00541853"/>
    <w:rsid w:val="00543BDA"/>
    <w:rsid w:val="005441CC"/>
    <w:rsid w:val="005479DA"/>
    <w:rsid w:val="00547BCC"/>
    <w:rsid w:val="0055013B"/>
    <w:rsid w:val="00551F6F"/>
    <w:rsid w:val="00555044"/>
    <w:rsid w:val="00561475"/>
    <w:rsid w:val="0056487B"/>
    <w:rsid w:val="00564FB9"/>
    <w:rsid w:val="00566AB4"/>
    <w:rsid w:val="00572DEC"/>
    <w:rsid w:val="00573D9E"/>
    <w:rsid w:val="005801E3"/>
    <w:rsid w:val="00581802"/>
    <w:rsid w:val="005836A8"/>
    <w:rsid w:val="0058409C"/>
    <w:rsid w:val="00584262"/>
    <w:rsid w:val="00584E04"/>
    <w:rsid w:val="00586630"/>
    <w:rsid w:val="00587ADD"/>
    <w:rsid w:val="00591E27"/>
    <w:rsid w:val="00593F16"/>
    <w:rsid w:val="00595E54"/>
    <w:rsid w:val="00596160"/>
    <w:rsid w:val="005966E2"/>
    <w:rsid w:val="00597007"/>
    <w:rsid w:val="00597FA9"/>
    <w:rsid w:val="005A0966"/>
    <w:rsid w:val="005A11B7"/>
    <w:rsid w:val="005A260B"/>
    <w:rsid w:val="005A4A1B"/>
    <w:rsid w:val="005A7830"/>
    <w:rsid w:val="005A7FCE"/>
    <w:rsid w:val="005B0F3F"/>
    <w:rsid w:val="005B4903"/>
    <w:rsid w:val="005B51CE"/>
    <w:rsid w:val="005B5885"/>
    <w:rsid w:val="005B5ADB"/>
    <w:rsid w:val="005B5CD7"/>
    <w:rsid w:val="005B6CF6"/>
    <w:rsid w:val="005B7422"/>
    <w:rsid w:val="005C29B8"/>
    <w:rsid w:val="005C57D3"/>
    <w:rsid w:val="005C5F21"/>
    <w:rsid w:val="005C7156"/>
    <w:rsid w:val="005D0C75"/>
    <w:rsid w:val="005D4171"/>
    <w:rsid w:val="005D6A95"/>
    <w:rsid w:val="005D6B2C"/>
    <w:rsid w:val="005D6D9C"/>
    <w:rsid w:val="005E2335"/>
    <w:rsid w:val="005E34CA"/>
    <w:rsid w:val="005E36FB"/>
    <w:rsid w:val="005E3C18"/>
    <w:rsid w:val="005E6812"/>
    <w:rsid w:val="005E7881"/>
    <w:rsid w:val="005E78E0"/>
    <w:rsid w:val="005F0D9C"/>
    <w:rsid w:val="005F284E"/>
    <w:rsid w:val="005F4712"/>
    <w:rsid w:val="005F4CFE"/>
    <w:rsid w:val="005F4D45"/>
    <w:rsid w:val="006015CE"/>
    <w:rsid w:val="00601B6E"/>
    <w:rsid w:val="00603104"/>
    <w:rsid w:val="006042A0"/>
    <w:rsid w:val="00604784"/>
    <w:rsid w:val="00606419"/>
    <w:rsid w:val="00607D29"/>
    <w:rsid w:val="00612952"/>
    <w:rsid w:val="00613086"/>
    <w:rsid w:val="00614CC1"/>
    <w:rsid w:val="00615A9D"/>
    <w:rsid w:val="00617387"/>
    <w:rsid w:val="006205D6"/>
    <w:rsid w:val="006252D8"/>
    <w:rsid w:val="006259BC"/>
    <w:rsid w:val="0062636B"/>
    <w:rsid w:val="00627150"/>
    <w:rsid w:val="00627CEC"/>
    <w:rsid w:val="0063178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BC5"/>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4628"/>
    <w:rsid w:val="006850CD"/>
    <w:rsid w:val="00685342"/>
    <w:rsid w:val="00685AAB"/>
    <w:rsid w:val="00695CBA"/>
    <w:rsid w:val="00695D22"/>
    <w:rsid w:val="006A07AA"/>
    <w:rsid w:val="006A24AC"/>
    <w:rsid w:val="006A25E5"/>
    <w:rsid w:val="006A2B46"/>
    <w:rsid w:val="006A336D"/>
    <w:rsid w:val="006A37B9"/>
    <w:rsid w:val="006B2672"/>
    <w:rsid w:val="006B26C0"/>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137"/>
    <w:rsid w:val="00714F58"/>
    <w:rsid w:val="00722FBF"/>
    <w:rsid w:val="00722FC2"/>
    <w:rsid w:val="00724879"/>
    <w:rsid w:val="00724E1B"/>
    <w:rsid w:val="00725949"/>
    <w:rsid w:val="00727FA2"/>
    <w:rsid w:val="007322D9"/>
    <w:rsid w:val="00732BC0"/>
    <w:rsid w:val="00736D17"/>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454"/>
    <w:rsid w:val="00756B26"/>
    <w:rsid w:val="00756EDF"/>
    <w:rsid w:val="007600E3"/>
    <w:rsid w:val="00765718"/>
    <w:rsid w:val="00765C43"/>
    <w:rsid w:val="00765EFB"/>
    <w:rsid w:val="007671CA"/>
    <w:rsid w:val="00767C61"/>
    <w:rsid w:val="0077008A"/>
    <w:rsid w:val="00773C1F"/>
    <w:rsid w:val="00774DA4"/>
    <w:rsid w:val="00776599"/>
    <w:rsid w:val="00776F18"/>
    <w:rsid w:val="0078114B"/>
    <w:rsid w:val="00781DD2"/>
    <w:rsid w:val="00783ECF"/>
    <w:rsid w:val="0078413A"/>
    <w:rsid w:val="007959E8"/>
    <w:rsid w:val="00795E9C"/>
    <w:rsid w:val="007A0521"/>
    <w:rsid w:val="007A2E12"/>
    <w:rsid w:val="007A3475"/>
    <w:rsid w:val="007A3918"/>
    <w:rsid w:val="007A41C8"/>
    <w:rsid w:val="007A54CE"/>
    <w:rsid w:val="007A6137"/>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6C0C"/>
    <w:rsid w:val="007F75CE"/>
    <w:rsid w:val="008013A4"/>
    <w:rsid w:val="008020B7"/>
    <w:rsid w:val="008027CE"/>
    <w:rsid w:val="00802F42"/>
    <w:rsid w:val="00804383"/>
    <w:rsid w:val="00804BB7"/>
    <w:rsid w:val="00804D41"/>
    <w:rsid w:val="00810257"/>
    <w:rsid w:val="008104F5"/>
    <w:rsid w:val="00811072"/>
    <w:rsid w:val="00811369"/>
    <w:rsid w:val="00815419"/>
    <w:rsid w:val="00815704"/>
    <w:rsid w:val="008163C8"/>
    <w:rsid w:val="008164A1"/>
    <w:rsid w:val="00817325"/>
    <w:rsid w:val="008209E6"/>
    <w:rsid w:val="00823303"/>
    <w:rsid w:val="008233B2"/>
    <w:rsid w:val="00823A9F"/>
    <w:rsid w:val="00823C85"/>
    <w:rsid w:val="00825138"/>
    <w:rsid w:val="008269DD"/>
    <w:rsid w:val="00830621"/>
    <w:rsid w:val="00831F8C"/>
    <w:rsid w:val="0083348C"/>
    <w:rsid w:val="00834973"/>
    <w:rsid w:val="008373D3"/>
    <w:rsid w:val="00840346"/>
    <w:rsid w:val="00840617"/>
    <w:rsid w:val="00840F84"/>
    <w:rsid w:val="00842A47"/>
    <w:rsid w:val="00843C13"/>
    <w:rsid w:val="008454F8"/>
    <w:rsid w:val="008461A4"/>
    <w:rsid w:val="0085173A"/>
    <w:rsid w:val="00852B3C"/>
    <w:rsid w:val="008535E5"/>
    <w:rsid w:val="00856316"/>
    <w:rsid w:val="008603CE"/>
    <w:rsid w:val="008620FC"/>
    <w:rsid w:val="008626C3"/>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5AC"/>
    <w:rsid w:val="008A769A"/>
    <w:rsid w:val="008B0C9C"/>
    <w:rsid w:val="008B166D"/>
    <w:rsid w:val="008B17F4"/>
    <w:rsid w:val="008B3615"/>
    <w:rsid w:val="008B4AC4"/>
    <w:rsid w:val="008B50C8"/>
    <w:rsid w:val="008B5281"/>
    <w:rsid w:val="008B7E05"/>
    <w:rsid w:val="008C1797"/>
    <w:rsid w:val="008C219C"/>
    <w:rsid w:val="008C475E"/>
    <w:rsid w:val="008C619A"/>
    <w:rsid w:val="008C665E"/>
    <w:rsid w:val="008D02FF"/>
    <w:rsid w:val="008D0CE8"/>
    <w:rsid w:val="008D2D1D"/>
    <w:rsid w:val="008D453D"/>
    <w:rsid w:val="008D53AD"/>
    <w:rsid w:val="008D562B"/>
    <w:rsid w:val="008D5733"/>
    <w:rsid w:val="008D622B"/>
    <w:rsid w:val="008D666C"/>
    <w:rsid w:val="008D7B54"/>
    <w:rsid w:val="008E0C9D"/>
    <w:rsid w:val="008E1648"/>
    <w:rsid w:val="008E1B3E"/>
    <w:rsid w:val="008E2319"/>
    <w:rsid w:val="008E301D"/>
    <w:rsid w:val="008E4BB6"/>
    <w:rsid w:val="008E5518"/>
    <w:rsid w:val="008E55F3"/>
    <w:rsid w:val="008E6A84"/>
    <w:rsid w:val="008F0CDC"/>
    <w:rsid w:val="008F17A3"/>
    <w:rsid w:val="008F1ED3"/>
    <w:rsid w:val="008F23A5"/>
    <w:rsid w:val="008F4C29"/>
    <w:rsid w:val="008F677D"/>
    <w:rsid w:val="008F70BD"/>
    <w:rsid w:val="008F788F"/>
    <w:rsid w:val="008F7EA2"/>
    <w:rsid w:val="00900971"/>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351B9"/>
    <w:rsid w:val="00937D9F"/>
    <w:rsid w:val="009429D5"/>
    <w:rsid w:val="00942BF1"/>
    <w:rsid w:val="00945180"/>
    <w:rsid w:val="00945428"/>
    <w:rsid w:val="0094607B"/>
    <w:rsid w:val="00946AA5"/>
    <w:rsid w:val="00953604"/>
    <w:rsid w:val="0095496B"/>
    <w:rsid w:val="009610DC"/>
    <w:rsid w:val="00961490"/>
    <w:rsid w:val="00963122"/>
    <w:rsid w:val="0096381A"/>
    <w:rsid w:val="009642F8"/>
    <w:rsid w:val="00965E04"/>
    <w:rsid w:val="009674AD"/>
    <w:rsid w:val="00970CAF"/>
    <w:rsid w:val="00970CDC"/>
    <w:rsid w:val="00974C6B"/>
    <w:rsid w:val="00977010"/>
    <w:rsid w:val="00977D02"/>
    <w:rsid w:val="009809BB"/>
    <w:rsid w:val="0098364B"/>
    <w:rsid w:val="009911AF"/>
    <w:rsid w:val="00991875"/>
    <w:rsid w:val="00991F92"/>
    <w:rsid w:val="00992985"/>
    <w:rsid w:val="00993889"/>
    <w:rsid w:val="0099551B"/>
    <w:rsid w:val="00996929"/>
    <w:rsid w:val="00997BF1"/>
    <w:rsid w:val="009A089C"/>
    <w:rsid w:val="009A118E"/>
    <w:rsid w:val="009A21CD"/>
    <w:rsid w:val="009A278C"/>
    <w:rsid w:val="009A2BC2"/>
    <w:rsid w:val="009A42C1"/>
    <w:rsid w:val="009A5429"/>
    <w:rsid w:val="009A72AD"/>
    <w:rsid w:val="009B06C9"/>
    <w:rsid w:val="009B09E0"/>
    <w:rsid w:val="009B0BC5"/>
    <w:rsid w:val="009B1247"/>
    <w:rsid w:val="009B46F9"/>
    <w:rsid w:val="009B6029"/>
    <w:rsid w:val="009B6971"/>
    <w:rsid w:val="009C27F1"/>
    <w:rsid w:val="009C3152"/>
    <w:rsid w:val="009C4CFA"/>
    <w:rsid w:val="009C5070"/>
    <w:rsid w:val="009D0E72"/>
    <w:rsid w:val="009D112C"/>
    <w:rsid w:val="009D47FA"/>
    <w:rsid w:val="009D4C5B"/>
    <w:rsid w:val="009D50D2"/>
    <w:rsid w:val="009D6BCA"/>
    <w:rsid w:val="009E0F62"/>
    <w:rsid w:val="009E28AB"/>
    <w:rsid w:val="009E4A58"/>
    <w:rsid w:val="009E5A2D"/>
    <w:rsid w:val="009E5AB2"/>
    <w:rsid w:val="009E6219"/>
    <w:rsid w:val="009F03B3"/>
    <w:rsid w:val="009F2B50"/>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3BB"/>
    <w:rsid w:val="00A30EFC"/>
    <w:rsid w:val="00A3100D"/>
    <w:rsid w:val="00A31984"/>
    <w:rsid w:val="00A32D73"/>
    <w:rsid w:val="00A3367B"/>
    <w:rsid w:val="00A3597D"/>
    <w:rsid w:val="00A36DD1"/>
    <w:rsid w:val="00A37DD5"/>
    <w:rsid w:val="00A4006C"/>
    <w:rsid w:val="00A40091"/>
    <w:rsid w:val="00A4030F"/>
    <w:rsid w:val="00A41C79"/>
    <w:rsid w:val="00A41CB5"/>
    <w:rsid w:val="00A42CDF"/>
    <w:rsid w:val="00A4452E"/>
    <w:rsid w:val="00A4472C"/>
    <w:rsid w:val="00A44E69"/>
    <w:rsid w:val="00A4661E"/>
    <w:rsid w:val="00A53C14"/>
    <w:rsid w:val="00A55BD6"/>
    <w:rsid w:val="00A55D50"/>
    <w:rsid w:val="00A57142"/>
    <w:rsid w:val="00A621BF"/>
    <w:rsid w:val="00A648CD"/>
    <w:rsid w:val="00A6537A"/>
    <w:rsid w:val="00A67866"/>
    <w:rsid w:val="00A70B07"/>
    <w:rsid w:val="00A71494"/>
    <w:rsid w:val="00A723F8"/>
    <w:rsid w:val="00A77CCB"/>
    <w:rsid w:val="00A81F31"/>
    <w:rsid w:val="00A83D8D"/>
    <w:rsid w:val="00A8446B"/>
    <w:rsid w:val="00A8473F"/>
    <w:rsid w:val="00A862D6"/>
    <w:rsid w:val="00A8715E"/>
    <w:rsid w:val="00A9295B"/>
    <w:rsid w:val="00A93B09"/>
    <w:rsid w:val="00A93F7C"/>
    <w:rsid w:val="00A94247"/>
    <w:rsid w:val="00A952D7"/>
    <w:rsid w:val="00A963F7"/>
    <w:rsid w:val="00A96AD8"/>
    <w:rsid w:val="00AA0456"/>
    <w:rsid w:val="00AA052C"/>
    <w:rsid w:val="00AA1CA2"/>
    <w:rsid w:val="00AA1E45"/>
    <w:rsid w:val="00AA4286"/>
    <w:rsid w:val="00AA456B"/>
    <w:rsid w:val="00AA57F5"/>
    <w:rsid w:val="00AA672E"/>
    <w:rsid w:val="00AA6EC9"/>
    <w:rsid w:val="00AB41D5"/>
    <w:rsid w:val="00AB6309"/>
    <w:rsid w:val="00AB6C5F"/>
    <w:rsid w:val="00AB6DC2"/>
    <w:rsid w:val="00AB7129"/>
    <w:rsid w:val="00AC27A6"/>
    <w:rsid w:val="00AC30F7"/>
    <w:rsid w:val="00AC3A5A"/>
    <w:rsid w:val="00AC45B3"/>
    <w:rsid w:val="00AC4D95"/>
    <w:rsid w:val="00AC5409"/>
    <w:rsid w:val="00AC5DF4"/>
    <w:rsid w:val="00AD0AEF"/>
    <w:rsid w:val="00AD11B7"/>
    <w:rsid w:val="00AD1A94"/>
    <w:rsid w:val="00AD1C05"/>
    <w:rsid w:val="00AD4126"/>
    <w:rsid w:val="00AD421C"/>
    <w:rsid w:val="00AD44FA"/>
    <w:rsid w:val="00AE070A"/>
    <w:rsid w:val="00AE101C"/>
    <w:rsid w:val="00AE37E5"/>
    <w:rsid w:val="00AE5072"/>
    <w:rsid w:val="00AE5EB4"/>
    <w:rsid w:val="00AF0C18"/>
    <w:rsid w:val="00AF47C5"/>
    <w:rsid w:val="00AF5398"/>
    <w:rsid w:val="00B01232"/>
    <w:rsid w:val="00B01860"/>
    <w:rsid w:val="00B049AF"/>
    <w:rsid w:val="00B07242"/>
    <w:rsid w:val="00B10534"/>
    <w:rsid w:val="00B113DB"/>
    <w:rsid w:val="00B11D8A"/>
    <w:rsid w:val="00B12981"/>
    <w:rsid w:val="00B147DD"/>
    <w:rsid w:val="00B150AE"/>
    <w:rsid w:val="00B156FD"/>
    <w:rsid w:val="00B16632"/>
    <w:rsid w:val="00B21F61"/>
    <w:rsid w:val="00B261F1"/>
    <w:rsid w:val="00B265BC"/>
    <w:rsid w:val="00B31FB1"/>
    <w:rsid w:val="00B33952"/>
    <w:rsid w:val="00B33C5E"/>
    <w:rsid w:val="00B342F4"/>
    <w:rsid w:val="00B34369"/>
    <w:rsid w:val="00B34DC2"/>
    <w:rsid w:val="00B35040"/>
    <w:rsid w:val="00B378E5"/>
    <w:rsid w:val="00B4346D"/>
    <w:rsid w:val="00B440F4"/>
    <w:rsid w:val="00B447A5"/>
    <w:rsid w:val="00B456D5"/>
    <w:rsid w:val="00B4654C"/>
    <w:rsid w:val="00B46AF0"/>
    <w:rsid w:val="00B47293"/>
    <w:rsid w:val="00B476F0"/>
    <w:rsid w:val="00B50E50"/>
    <w:rsid w:val="00B5197E"/>
    <w:rsid w:val="00B52120"/>
    <w:rsid w:val="00B54ABC"/>
    <w:rsid w:val="00B54C62"/>
    <w:rsid w:val="00B54DDE"/>
    <w:rsid w:val="00B56FBE"/>
    <w:rsid w:val="00B60ACF"/>
    <w:rsid w:val="00B61473"/>
    <w:rsid w:val="00B62B58"/>
    <w:rsid w:val="00B639F1"/>
    <w:rsid w:val="00B65149"/>
    <w:rsid w:val="00B66567"/>
    <w:rsid w:val="00B66F52"/>
    <w:rsid w:val="00B66FE5"/>
    <w:rsid w:val="00B671F1"/>
    <w:rsid w:val="00B72880"/>
    <w:rsid w:val="00B73C5D"/>
    <w:rsid w:val="00B758BF"/>
    <w:rsid w:val="00B773F2"/>
    <w:rsid w:val="00B77EC8"/>
    <w:rsid w:val="00B827A6"/>
    <w:rsid w:val="00B831CE"/>
    <w:rsid w:val="00B86677"/>
    <w:rsid w:val="00B87131"/>
    <w:rsid w:val="00B91FBA"/>
    <w:rsid w:val="00B939B1"/>
    <w:rsid w:val="00B9499F"/>
    <w:rsid w:val="00B96D40"/>
    <w:rsid w:val="00B97386"/>
    <w:rsid w:val="00BA263B"/>
    <w:rsid w:val="00BA42B2"/>
    <w:rsid w:val="00BA4980"/>
    <w:rsid w:val="00BA58D4"/>
    <w:rsid w:val="00BA5B9E"/>
    <w:rsid w:val="00BA7C9A"/>
    <w:rsid w:val="00BB203B"/>
    <w:rsid w:val="00BB5F8F"/>
    <w:rsid w:val="00BB657A"/>
    <w:rsid w:val="00BC1A4E"/>
    <w:rsid w:val="00BC4790"/>
    <w:rsid w:val="00BC5DC7"/>
    <w:rsid w:val="00BC6B8B"/>
    <w:rsid w:val="00BC73D8"/>
    <w:rsid w:val="00BD52D7"/>
    <w:rsid w:val="00BD5AD2"/>
    <w:rsid w:val="00BD71C6"/>
    <w:rsid w:val="00BE22F3"/>
    <w:rsid w:val="00BE5B52"/>
    <w:rsid w:val="00BE7B8D"/>
    <w:rsid w:val="00BF0993"/>
    <w:rsid w:val="00BF10A9"/>
    <w:rsid w:val="00BF1703"/>
    <w:rsid w:val="00BF231C"/>
    <w:rsid w:val="00BF51E5"/>
    <w:rsid w:val="00BF57FC"/>
    <w:rsid w:val="00BF74A6"/>
    <w:rsid w:val="00C0071E"/>
    <w:rsid w:val="00C013AD"/>
    <w:rsid w:val="00C04904"/>
    <w:rsid w:val="00C056B3"/>
    <w:rsid w:val="00C069D5"/>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37DFC"/>
    <w:rsid w:val="00C42130"/>
    <w:rsid w:val="00C423A4"/>
    <w:rsid w:val="00C44912"/>
    <w:rsid w:val="00C44BF5"/>
    <w:rsid w:val="00C521D6"/>
    <w:rsid w:val="00C55232"/>
    <w:rsid w:val="00C553A4"/>
    <w:rsid w:val="00C55A06"/>
    <w:rsid w:val="00C55D03"/>
    <w:rsid w:val="00C601BC"/>
    <w:rsid w:val="00C60D8B"/>
    <w:rsid w:val="00C6329F"/>
    <w:rsid w:val="00C63340"/>
    <w:rsid w:val="00C643F9"/>
    <w:rsid w:val="00C64E95"/>
    <w:rsid w:val="00C71372"/>
    <w:rsid w:val="00C72410"/>
    <w:rsid w:val="00C7287F"/>
    <w:rsid w:val="00C74E74"/>
    <w:rsid w:val="00C80982"/>
    <w:rsid w:val="00C80CB8"/>
    <w:rsid w:val="00C819F8"/>
    <w:rsid w:val="00C8248C"/>
    <w:rsid w:val="00C84E33"/>
    <w:rsid w:val="00C85F1B"/>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181"/>
    <w:rsid w:val="00CC36EB"/>
    <w:rsid w:val="00CC39FF"/>
    <w:rsid w:val="00CC3C2F"/>
    <w:rsid w:val="00CC4AC8"/>
    <w:rsid w:val="00CC5233"/>
    <w:rsid w:val="00CC5DE6"/>
    <w:rsid w:val="00CC6E4E"/>
    <w:rsid w:val="00CC6FE8"/>
    <w:rsid w:val="00CC7202"/>
    <w:rsid w:val="00CD2808"/>
    <w:rsid w:val="00CD28BF"/>
    <w:rsid w:val="00CD3F67"/>
    <w:rsid w:val="00CD4092"/>
    <w:rsid w:val="00CD4A20"/>
    <w:rsid w:val="00CD50A1"/>
    <w:rsid w:val="00CD519E"/>
    <w:rsid w:val="00CD561D"/>
    <w:rsid w:val="00CE0C4F"/>
    <w:rsid w:val="00CE30EA"/>
    <w:rsid w:val="00CF048A"/>
    <w:rsid w:val="00CF155A"/>
    <w:rsid w:val="00CF2947"/>
    <w:rsid w:val="00CF4BDB"/>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16886"/>
    <w:rsid w:val="00D20737"/>
    <w:rsid w:val="00D21E81"/>
    <w:rsid w:val="00D223DE"/>
    <w:rsid w:val="00D22C83"/>
    <w:rsid w:val="00D25E37"/>
    <w:rsid w:val="00D2661A"/>
    <w:rsid w:val="00D27582"/>
    <w:rsid w:val="00D27EC4"/>
    <w:rsid w:val="00D32719"/>
    <w:rsid w:val="00D33333"/>
    <w:rsid w:val="00D33457"/>
    <w:rsid w:val="00D352A2"/>
    <w:rsid w:val="00D35C29"/>
    <w:rsid w:val="00D3660F"/>
    <w:rsid w:val="00D4162B"/>
    <w:rsid w:val="00D42416"/>
    <w:rsid w:val="00D43C23"/>
    <w:rsid w:val="00D4514F"/>
    <w:rsid w:val="00D451E2"/>
    <w:rsid w:val="00D45E89"/>
    <w:rsid w:val="00D45E8D"/>
    <w:rsid w:val="00D466AE"/>
    <w:rsid w:val="00D46C18"/>
    <w:rsid w:val="00D4734F"/>
    <w:rsid w:val="00D5021F"/>
    <w:rsid w:val="00D51BF3"/>
    <w:rsid w:val="00D558FE"/>
    <w:rsid w:val="00D57626"/>
    <w:rsid w:val="00D66846"/>
    <w:rsid w:val="00D675FB"/>
    <w:rsid w:val="00D71F25"/>
    <w:rsid w:val="00D72A9C"/>
    <w:rsid w:val="00D77031"/>
    <w:rsid w:val="00D804D5"/>
    <w:rsid w:val="00D83AFE"/>
    <w:rsid w:val="00D84941"/>
    <w:rsid w:val="00D84FA1"/>
    <w:rsid w:val="00D851F0"/>
    <w:rsid w:val="00D8648A"/>
    <w:rsid w:val="00D86DB7"/>
    <w:rsid w:val="00D926D0"/>
    <w:rsid w:val="00D93030"/>
    <w:rsid w:val="00D940F8"/>
    <w:rsid w:val="00D950E1"/>
    <w:rsid w:val="00D952A6"/>
    <w:rsid w:val="00D97F99"/>
    <w:rsid w:val="00DA016E"/>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0B69"/>
    <w:rsid w:val="00DD25C6"/>
    <w:rsid w:val="00DD4FE5"/>
    <w:rsid w:val="00DD5075"/>
    <w:rsid w:val="00DD54B0"/>
    <w:rsid w:val="00DD57EE"/>
    <w:rsid w:val="00DD6BCC"/>
    <w:rsid w:val="00DE0A4B"/>
    <w:rsid w:val="00DE2410"/>
    <w:rsid w:val="00DE2939"/>
    <w:rsid w:val="00DE6E81"/>
    <w:rsid w:val="00DE703F"/>
    <w:rsid w:val="00DE707F"/>
    <w:rsid w:val="00DE7595"/>
    <w:rsid w:val="00DF1961"/>
    <w:rsid w:val="00DF44DE"/>
    <w:rsid w:val="00DF5F11"/>
    <w:rsid w:val="00E01138"/>
    <w:rsid w:val="00E019D6"/>
    <w:rsid w:val="00E02DFB"/>
    <w:rsid w:val="00E030F9"/>
    <w:rsid w:val="00E0311A"/>
    <w:rsid w:val="00E03138"/>
    <w:rsid w:val="00E05D1F"/>
    <w:rsid w:val="00E06404"/>
    <w:rsid w:val="00E065D2"/>
    <w:rsid w:val="00E11A85"/>
    <w:rsid w:val="00E12495"/>
    <w:rsid w:val="00E15CCD"/>
    <w:rsid w:val="00E202EF"/>
    <w:rsid w:val="00E210B5"/>
    <w:rsid w:val="00E23D99"/>
    <w:rsid w:val="00E2552F"/>
    <w:rsid w:val="00E307A8"/>
    <w:rsid w:val="00E3137A"/>
    <w:rsid w:val="00E32CCF"/>
    <w:rsid w:val="00E34A98"/>
    <w:rsid w:val="00E35D1E"/>
    <w:rsid w:val="00E364F9"/>
    <w:rsid w:val="00E365FA"/>
    <w:rsid w:val="00E36789"/>
    <w:rsid w:val="00E37404"/>
    <w:rsid w:val="00E421A1"/>
    <w:rsid w:val="00E44A83"/>
    <w:rsid w:val="00E46723"/>
    <w:rsid w:val="00E502C1"/>
    <w:rsid w:val="00E502DD"/>
    <w:rsid w:val="00E50D3A"/>
    <w:rsid w:val="00E51387"/>
    <w:rsid w:val="00E51E68"/>
    <w:rsid w:val="00E52EFD"/>
    <w:rsid w:val="00E5408A"/>
    <w:rsid w:val="00E56800"/>
    <w:rsid w:val="00E60C63"/>
    <w:rsid w:val="00E6145F"/>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973F5"/>
    <w:rsid w:val="00EA58D1"/>
    <w:rsid w:val="00EA61BC"/>
    <w:rsid w:val="00EA6387"/>
    <w:rsid w:val="00EA681A"/>
    <w:rsid w:val="00EA735B"/>
    <w:rsid w:val="00EB17DE"/>
    <w:rsid w:val="00EB1E69"/>
    <w:rsid w:val="00EB2086"/>
    <w:rsid w:val="00EB5EDF"/>
    <w:rsid w:val="00EB60FE"/>
    <w:rsid w:val="00EB74DB"/>
    <w:rsid w:val="00EC5359"/>
    <w:rsid w:val="00EC562A"/>
    <w:rsid w:val="00ED067A"/>
    <w:rsid w:val="00ED2B50"/>
    <w:rsid w:val="00ED4858"/>
    <w:rsid w:val="00ED7674"/>
    <w:rsid w:val="00EE0350"/>
    <w:rsid w:val="00EE0719"/>
    <w:rsid w:val="00EE0E80"/>
    <w:rsid w:val="00EE54A6"/>
    <w:rsid w:val="00EE5624"/>
    <w:rsid w:val="00EE613F"/>
    <w:rsid w:val="00EE7295"/>
    <w:rsid w:val="00EE7869"/>
    <w:rsid w:val="00EF054A"/>
    <w:rsid w:val="00EF0674"/>
    <w:rsid w:val="00EF3235"/>
    <w:rsid w:val="00EF5AF6"/>
    <w:rsid w:val="00EF7DD0"/>
    <w:rsid w:val="00EF7E72"/>
    <w:rsid w:val="00F06D37"/>
    <w:rsid w:val="00F07B9D"/>
    <w:rsid w:val="00F11586"/>
    <w:rsid w:val="00F1183B"/>
    <w:rsid w:val="00F11C9F"/>
    <w:rsid w:val="00F12263"/>
    <w:rsid w:val="00F1409D"/>
    <w:rsid w:val="00F14214"/>
    <w:rsid w:val="00F157A9"/>
    <w:rsid w:val="00F20A9A"/>
    <w:rsid w:val="00F25BB6"/>
    <w:rsid w:val="00F26B7E"/>
    <w:rsid w:val="00F27A3B"/>
    <w:rsid w:val="00F30B70"/>
    <w:rsid w:val="00F33817"/>
    <w:rsid w:val="00F420D5"/>
    <w:rsid w:val="00F451EA"/>
    <w:rsid w:val="00F45447"/>
    <w:rsid w:val="00F456C6"/>
    <w:rsid w:val="00F4577B"/>
    <w:rsid w:val="00F46496"/>
    <w:rsid w:val="00F474D0"/>
    <w:rsid w:val="00F50179"/>
    <w:rsid w:val="00F5089C"/>
    <w:rsid w:val="00F51582"/>
    <w:rsid w:val="00F515EE"/>
    <w:rsid w:val="00F56511"/>
    <w:rsid w:val="00F6194E"/>
    <w:rsid w:val="00F623AC"/>
    <w:rsid w:val="00F6412A"/>
    <w:rsid w:val="00F65893"/>
    <w:rsid w:val="00F66A4A"/>
    <w:rsid w:val="00F71891"/>
    <w:rsid w:val="00F71E22"/>
    <w:rsid w:val="00F72142"/>
    <w:rsid w:val="00F72AE7"/>
    <w:rsid w:val="00F7334D"/>
    <w:rsid w:val="00F8018A"/>
    <w:rsid w:val="00F80611"/>
    <w:rsid w:val="00F81141"/>
    <w:rsid w:val="00F833BA"/>
    <w:rsid w:val="00F84FD0"/>
    <w:rsid w:val="00F859A8"/>
    <w:rsid w:val="00F86D87"/>
    <w:rsid w:val="00F9108B"/>
    <w:rsid w:val="00F91349"/>
    <w:rsid w:val="00F93A8A"/>
    <w:rsid w:val="00F95248"/>
    <w:rsid w:val="00F956A9"/>
    <w:rsid w:val="00F963ED"/>
    <w:rsid w:val="00F966CF"/>
    <w:rsid w:val="00F96CAE"/>
    <w:rsid w:val="00F9779F"/>
    <w:rsid w:val="00F97C99"/>
    <w:rsid w:val="00FA33EC"/>
    <w:rsid w:val="00FA4DAC"/>
    <w:rsid w:val="00FA662D"/>
    <w:rsid w:val="00FA73B1"/>
    <w:rsid w:val="00FB0CB9"/>
    <w:rsid w:val="00FB231D"/>
    <w:rsid w:val="00FB45F1"/>
    <w:rsid w:val="00FB4A72"/>
    <w:rsid w:val="00FB4FBC"/>
    <w:rsid w:val="00FB54E8"/>
    <w:rsid w:val="00FB7054"/>
    <w:rsid w:val="00FC17B7"/>
    <w:rsid w:val="00FC2CB7"/>
    <w:rsid w:val="00FC4090"/>
    <w:rsid w:val="00FC4DB3"/>
    <w:rsid w:val="00FC55B4"/>
    <w:rsid w:val="00FD00E6"/>
    <w:rsid w:val="00FD09A1"/>
    <w:rsid w:val="00FD2A7C"/>
    <w:rsid w:val="00FD59EB"/>
    <w:rsid w:val="00FD7299"/>
    <w:rsid w:val="00FE1FBE"/>
    <w:rsid w:val="00FE3901"/>
    <w:rsid w:val="00FE39D3"/>
    <w:rsid w:val="00FE4BCE"/>
    <w:rsid w:val="00FE54AE"/>
    <w:rsid w:val="00FE576A"/>
    <w:rsid w:val="00FE7E79"/>
    <w:rsid w:val="00FF1E61"/>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2E98E23"/>
  <w15:docId w15:val="{FDFDFB84-4126-498B-BE73-B81428D4E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6">
    <w:name w:val="Normal"/>
    <w:qFormat/>
    <w:rsid w:val="005C57D3"/>
    <w:pPr>
      <w:widowControl w:val="0"/>
      <w:adjustRightInd w:val="0"/>
      <w:spacing w:line="400" w:lineRule="exact"/>
      <w:jc w:val="both"/>
    </w:pPr>
    <w:rPr>
      <w:kern w:val="2"/>
      <w:sz w:val="21"/>
      <w:szCs w:val="21"/>
    </w:rPr>
  </w:style>
  <w:style w:type="paragraph" w:styleId="1">
    <w:name w:val="heading 1"/>
    <w:basedOn w:val="afff6"/>
    <w:next w:val="afff6"/>
    <w:link w:val="10"/>
    <w:qFormat/>
    <w:rsid w:val="009B46F9"/>
    <w:pPr>
      <w:keepNext/>
      <w:keepLines/>
      <w:spacing w:before="340" w:after="330" w:line="578" w:lineRule="auto"/>
      <w:outlineLvl w:val="0"/>
    </w:pPr>
    <w:rPr>
      <w:b/>
      <w:bCs/>
      <w:kern w:val="44"/>
      <w:sz w:val="44"/>
      <w:szCs w:val="44"/>
    </w:rPr>
  </w:style>
  <w:style w:type="paragraph" w:styleId="22">
    <w:name w:val="heading 2"/>
    <w:basedOn w:val="afff6"/>
    <w:next w:val="afff6"/>
    <w:link w:val="23"/>
    <w:qFormat/>
    <w:rsid w:val="009B46F9"/>
    <w:pPr>
      <w:keepNext/>
      <w:keepLines/>
      <w:spacing w:before="260" w:after="260" w:line="416" w:lineRule="auto"/>
      <w:outlineLvl w:val="1"/>
    </w:pPr>
    <w:rPr>
      <w:rFonts w:ascii="Arial" w:eastAsia="黑体" w:hAnsi="Arial"/>
      <w:b/>
      <w:bCs/>
      <w:sz w:val="32"/>
      <w:szCs w:val="32"/>
    </w:rPr>
  </w:style>
  <w:style w:type="paragraph" w:styleId="3">
    <w:name w:val="heading 3"/>
    <w:basedOn w:val="afff6"/>
    <w:next w:val="afff6"/>
    <w:link w:val="30"/>
    <w:qFormat/>
    <w:rsid w:val="009B46F9"/>
    <w:pPr>
      <w:keepNext/>
      <w:keepLines/>
      <w:spacing w:before="260" w:after="260" w:line="416" w:lineRule="auto"/>
      <w:outlineLvl w:val="2"/>
    </w:pPr>
    <w:rPr>
      <w:b/>
      <w:bCs/>
      <w:sz w:val="32"/>
      <w:szCs w:val="32"/>
    </w:rPr>
  </w:style>
  <w:style w:type="paragraph" w:styleId="4">
    <w:name w:val="heading 4"/>
    <w:basedOn w:val="afff6"/>
    <w:next w:val="afff6"/>
    <w:link w:val="40"/>
    <w:qFormat/>
    <w:rsid w:val="009B46F9"/>
    <w:pPr>
      <w:keepNext/>
      <w:keepLines/>
      <w:spacing w:before="280" w:after="290" w:line="376" w:lineRule="auto"/>
      <w:outlineLvl w:val="3"/>
    </w:pPr>
    <w:rPr>
      <w:rFonts w:ascii="Arial" w:eastAsia="黑体" w:hAnsi="Arial"/>
      <w:b/>
      <w:bCs/>
      <w:sz w:val="28"/>
      <w:szCs w:val="28"/>
    </w:rPr>
  </w:style>
  <w:style w:type="paragraph" w:styleId="5">
    <w:name w:val="heading 5"/>
    <w:basedOn w:val="afff6"/>
    <w:next w:val="afff6"/>
    <w:link w:val="50"/>
    <w:qFormat/>
    <w:rsid w:val="009B46F9"/>
    <w:pPr>
      <w:keepNext/>
      <w:keepLines/>
      <w:adjustRightInd/>
      <w:spacing w:before="280" w:after="290" w:line="376" w:lineRule="auto"/>
      <w:outlineLvl w:val="4"/>
    </w:pPr>
    <w:rPr>
      <w:b/>
      <w:bCs/>
      <w:sz w:val="28"/>
      <w:szCs w:val="28"/>
    </w:rPr>
  </w:style>
  <w:style w:type="paragraph" w:styleId="6">
    <w:name w:val="heading 6"/>
    <w:basedOn w:val="afff6"/>
    <w:next w:val="afff6"/>
    <w:link w:val="60"/>
    <w:qFormat/>
    <w:rsid w:val="009B46F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6"/>
    <w:next w:val="afff6"/>
    <w:link w:val="70"/>
    <w:qFormat/>
    <w:rsid w:val="009B46F9"/>
    <w:pPr>
      <w:keepNext/>
      <w:keepLines/>
      <w:adjustRightInd/>
      <w:spacing w:before="240" w:after="64" w:line="320" w:lineRule="auto"/>
      <w:outlineLvl w:val="6"/>
    </w:pPr>
    <w:rPr>
      <w:b/>
      <w:bCs/>
      <w:sz w:val="24"/>
      <w:szCs w:val="24"/>
    </w:rPr>
  </w:style>
  <w:style w:type="paragraph" w:styleId="8">
    <w:name w:val="heading 8"/>
    <w:basedOn w:val="afff6"/>
    <w:next w:val="afff6"/>
    <w:link w:val="80"/>
    <w:qFormat/>
    <w:rsid w:val="009B46F9"/>
    <w:pPr>
      <w:keepNext/>
      <w:keepLines/>
      <w:adjustRightInd/>
      <w:spacing w:before="240" w:after="64" w:line="320" w:lineRule="auto"/>
      <w:outlineLvl w:val="7"/>
    </w:pPr>
    <w:rPr>
      <w:rFonts w:ascii="Arial" w:eastAsia="黑体" w:hAnsi="Arial"/>
      <w:sz w:val="24"/>
      <w:szCs w:val="24"/>
    </w:rPr>
  </w:style>
  <w:style w:type="paragraph" w:styleId="9">
    <w:name w:val="heading 9"/>
    <w:basedOn w:val="afff6"/>
    <w:next w:val="afff6"/>
    <w:link w:val="90"/>
    <w:qFormat/>
    <w:rsid w:val="009B46F9"/>
    <w:pPr>
      <w:keepNext/>
      <w:keepLines/>
      <w:adjustRightInd/>
      <w:spacing w:before="240" w:after="64" w:line="320" w:lineRule="auto"/>
      <w:outlineLvl w:val="8"/>
    </w:pPr>
    <w:rPr>
      <w:rFonts w:ascii="Arial" w:eastAsia="黑体" w:hAnsi="Arial"/>
    </w:rPr>
  </w:style>
  <w:style w:type="character" w:default="1" w:styleId="afff7">
    <w:name w:val="Default Paragraph Font"/>
    <w:uiPriority w:val="1"/>
    <w:semiHidden/>
    <w:unhideWhenUsed/>
  </w:style>
  <w:style w:type="table" w:default="1" w:styleId="afff8">
    <w:name w:val="Normal Table"/>
    <w:uiPriority w:val="99"/>
    <w:semiHidden/>
    <w:unhideWhenUsed/>
    <w:tblPr>
      <w:tblInd w:w="0" w:type="dxa"/>
      <w:tblCellMar>
        <w:top w:w="0" w:type="dxa"/>
        <w:left w:w="108" w:type="dxa"/>
        <w:bottom w:w="0" w:type="dxa"/>
        <w:right w:w="108" w:type="dxa"/>
      </w:tblCellMar>
    </w:tblPr>
  </w:style>
  <w:style w:type="numbering" w:default="1" w:styleId="afff9">
    <w:name w:val="No List"/>
    <w:uiPriority w:val="99"/>
    <w:semiHidden/>
    <w:unhideWhenUsed/>
  </w:style>
  <w:style w:type="character" w:customStyle="1" w:styleId="10">
    <w:name w:val="标题 1 字符"/>
    <w:link w:val="1"/>
    <w:qFormat/>
    <w:rsid w:val="009B46F9"/>
    <w:rPr>
      <w:b/>
      <w:bCs/>
      <w:kern w:val="44"/>
      <w:sz w:val="44"/>
      <w:szCs w:val="44"/>
    </w:rPr>
  </w:style>
  <w:style w:type="character" w:customStyle="1" w:styleId="23">
    <w:name w:val="标题 2 字符"/>
    <w:link w:val="22"/>
    <w:qFormat/>
    <w:rsid w:val="009B46F9"/>
    <w:rPr>
      <w:rFonts w:ascii="Arial" w:eastAsia="黑体" w:hAnsi="Arial"/>
      <w:b/>
      <w:bCs/>
      <w:kern w:val="2"/>
      <w:sz w:val="32"/>
      <w:szCs w:val="32"/>
    </w:rPr>
  </w:style>
  <w:style w:type="character" w:customStyle="1" w:styleId="30">
    <w:name w:val="标题 3 字符"/>
    <w:link w:val="3"/>
    <w:qFormat/>
    <w:rsid w:val="009B46F9"/>
    <w:rPr>
      <w:b/>
      <w:bCs/>
      <w:kern w:val="2"/>
      <w:sz w:val="32"/>
      <w:szCs w:val="32"/>
    </w:rPr>
  </w:style>
  <w:style w:type="character" w:customStyle="1" w:styleId="40">
    <w:name w:val="标题 4 字符"/>
    <w:link w:val="4"/>
    <w:qFormat/>
    <w:rsid w:val="009B46F9"/>
    <w:rPr>
      <w:rFonts w:ascii="Arial" w:eastAsia="黑体" w:hAnsi="Arial"/>
      <w:b/>
      <w:bCs/>
      <w:kern w:val="2"/>
      <w:sz w:val="28"/>
      <w:szCs w:val="28"/>
    </w:rPr>
  </w:style>
  <w:style w:type="character" w:customStyle="1" w:styleId="50">
    <w:name w:val="标题 5 字符"/>
    <w:link w:val="5"/>
    <w:qFormat/>
    <w:rsid w:val="009B46F9"/>
    <w:rPr>
      <w:b/>
      <w:bCs/>
      <w:kern w:val="2"/>
      <w:sz w:val="28"/>
      <w:szCs w:val="28"/>
    </w:rPr>
  </w:style>
  <w:style w:type="character" w:customStyle="1" w:styleId="60">
    <w:name w:val="标题 6 字符"/>
    <w:link w:val="6"/>
    <w:qFormat/>
    <w:rsid w:val="009B46F9"/>
    <w:rPr>
      <w:rFonts w:ascii="Arial" w:eastAsia="黑体" w:hAnsi="Arial"/>
      <w:b/>
      <w:bCs/>
      <w:kern w:val="2"/>
      <w:sz w:val="24"/>
      <w:szCs w:val="24"/>
    </w:rPr>
  </w:style>
  <w:style w:type="character" w:customStyle="1" w:styleId="70">
    <w:name w:val="标题 7 字符"/>
    <w:link w:val="7"/>
    <w:qFormat/>
    <w:rsid w:val="009B46F9"/>
    <w:rPr>
      <w:b/>
      <w:bCs/>
      <w:kern w:val="2"/>
      <w:sz w:val="24"/>
      <w:szCs w:val="24"/>
    </w:rPr>
  </w:style>
  <w:style w:type="character" w:customStyle="1" w:styleId="80">
    <w:name w:val="标题 8 字符"/>
    <w:link w:val="8"/>
    <w:qFormat/>
    <w:rsid w:val="009B46F9"/>
    <w:rPr>
      <w:rFonts w:ascii="Arial" w:eastAsia="黑体" w:hAnsi="Arial"/>
      <w:kern w:val="2"/>
      <w:sz w:val="24"/>
      <w:szCs w:val="24"/>
    </w:rPr>
  </w:style>
  <w:style w:type="character" w:customStyle="1" w:styleId="90">
    <w:name w:val="标题 9 字符"/>
    <w:link w:val="9"/>
    <w:qFormat/>
    <w:rsid w:val="009B46F9"/>
    <w:rPr>
      <w:rFonts w:ascii="Arial" w:eastAsia="黑体" w:hAnsi="Arial"/>
      <w:kern w:val="2"/>
      <w:sz w:val="21"/>
      <w:szCs w:val="21"/>
    </w:rPr>
  </w:style>
  <w:style w:type="paragraph" w:styleId="afffa">
    <w:name w:val="header"/>
    <w:basedOn w:val="afff6"/>
    <w:link w:val="afffb"/>
    <w:uiPriority w:val="99"/>
    <w:qFormat/>
    <w:rsid w:val="009B46F9"/>
    <w:pPr>
      <w:tabs>
        <w:tab w:val="center" w:pos="4153"/>
        <w:tab w:val="right" w:pos="8306"/>
      </w:tabs>
      <w:adjustRightInd/>
      <w:snapToGrid w:val="0"/>
      <w:jc w:val="center"/>
    </w:pPr>
    <w:rPr>
      <w:sz w:val="18"/>
      <w:szCs w:val="18"/>
    </w:rPr>
  </w:style>
  <w:style w:type="character" w:customStyle="1" w:styleId="afffb">
    <w:name w:val="页眉 字符"/>
    <w:link w:val="afffa"/>
    <w:uiPriority w:val="99"/>
    <w:qFormat/>
    <w:rsid w:val="009B46F9"/>
    <w:rPr>
      <w:kern w:val="2"/>
      <w:sz w:val="18"/>
      <w:szCs w:val="18"/>
    </w:rPr>
  </w:style>
  <w:style w:type="paragraph" w:styleId="afffc">
    <w:name w:val="footer"/>
    <w:basedOn w:val="afff6"/>
    <w:link w:val="afffd"/>
    <w:uiPriority w:val="99"/>
    <w:qFormat/>
    <w:rsid w:val="009B46F9"/>
    <w:pPr>
      <w:tabs>
        <w:tab w:val="center" w:pos="4153"/>
        <w:tab w:val="right" w:pos="8306"/>
      </w:tabs>
      <w:adjustRightInd/>
      <w:snapToGrid w:val="0"/>
      <w:spacing w:line="240" w:lineRule="auto"/>
      <w:jc w:val="right"/>
    </w:pPr>
    <w:rPr>
      <w:rFonts w:ascii="宋体"/>
      <w:sz w:val="18"/>
      <w:szCs w:val="18"/>
    </w:rPr>
  </w:style>
  <w:style w:type="character" w:customStyle="1" w:styleId="afffd">
    <w:name w:val="页脚 字符"/>
    <w:link w:val="afffc"/>
    <w:uiPriority w:val="99"/>
    <w:qFormat/>
    <w:rsid w:val="009B46F9"/>
    <w:rPr>
      <w:rFonts w:ascii="宋体"/>
      <w:kern w:val="2"/>
      <w:sz w:val="18"/>
      <w:szCs w:val="18"/>
    </w:rPr>
  </w:style>
  <w:style w:type="paragraph" w:styleId="afffe">
    <w:name w:val="Balloon Text"/>
    <w:basedOn w:val="afff6"/>
    <w:link w:val="affff"/>
    <w:uiPriority w:val="99"/>
    <w:semiHidden/>
    <w:unhideWhenUsed/>
    <w:qFormat/>
    <w:rsid w:val="009B46F9"/>
    <w:rPr>
      <w:sz w:val="18"/>
      <w:szCs w:val="18"/>
    </w:rPr>
  </w:style>
  <w:style w:type="character" w:customStyle="1" w:styleId="affff">
    <w:name w:val="批注框文本 字符"/>
    <w:link w:val="afffe"/>
    <w:uiPriority w:val="99"/>
    <w:semiHidden/>
    <w:qFormat/>
    <w:rsid w:val="009B46F9"/>
    <w:rPr>
      <w:kern w:val="2"/>
      <w:sz w:val="18"/>
      <w:szCs w:val="18"/>
    </w:rPr>
  </w:style>
  <w:style w:type="paragraph" w:styleId="affff0">
    <w:name w:val="Quote"/>
    <w:basedOn w:val="afff6"/>
    <w:next w:val="afff6"/>
    <w:link w:val="affff1"/>
    <w:uiPriority w:val="29"/>
    <w:qFormat/>
    <w:rsid w:val="009B46F9"/>
    <w:rPr>
      <w:i/>
      <w:iCs/>
      <w:color w:val="000000"/>
    </w:rPr>
  </w:style>
  <w:style w:type="character" w:customStyle="1" w:styleId="affff1">
    <w:name w:val="引用 字符"/>
    <w:link w:val="affff0"/>
    <w:uiPriority w:val="29"/>
    <w:qFormat/>
    <w:rsid w:val="009B46F9"/>
    <w:rPr>
      <w:i/>
      <w:iCs/>
      <w:color w:val="000000"/>
      <w:kern w:val="2"/>
      <w:sz w:val="21"/>
      <w:szCs w:val="21"/>
    </w:rPr>
  </w:style>
  <w:style w:type="character" w:styleId="affff2">
    <w:name w:val="Strong"/>
    <w:uiPriority w:val="22"/>
    <w:qFormat/>
    <w:rsid w:val="009B46F9"/>
    <w:rPr>
      <w:b/>
      <w:bCs/>
    </w:rPr>
  </w:style>
  <w:style w:type="character" w:styleId="affff3">
    <w:name w:val="Emphasis"/>
    <w:uiPriority w:val="20"/>
    <w:qFormat/>
    <w:rsid w:val="009B46F9"/>
    <w:rPr>
      <w:i/>
      <w:iCs/>
    </w:rPr>
  </w:style>
  <w:style w:type="paragraph" w:styleId="affff4">
    <w:name w:val="Title"/>
    <w:basedOn w:val="afff6"/>
    <w:link w:val="affff5"/>
    <w:qFormat/>
    <w:rsid w:val="009B46F9"/>
    <w:pPr>
      <w:spacing w:before="240" w:after="60"/>
      <w:jc w:val="center"/>
      <w:outlineLvl w:val="0"/>
    </w:pPr>
    <w:rPr>
      <w:rFonts w:ascii="Arial" w:hAnsi="Arial" w:cs="Arial"/>
      <w:b/>
      <w:bCs/>
      <w:sz w:val="32"/>
      <w:szCs w:val="32"/>
    </w:rPr>
  </w:style>
  <w:style w:type="character" w:customStyle="1" w:styleId="affff5">
    <w:name w:val="标题 字符"/>
    <w:link w:val="affff4"/>
    <w:qFormat/>
    <w:rsid w:val="009B46F9"/>
    <w:rPr>
      <w:rFonts w:ascii="Arial" w:hAnsi="Arial" w:cs="Arial"/>
      <w:b/>
      <w:bCs/>
      <w:kern w:val="2"/>
      <w:sz w:val="32"/>
      <w:szCs w:val="32"/>
    </w:rPr>
  </w:style>
  <w:style w:type="paragraph" w:customStyle="1" w:styleId="affff6">
    <w:name w:val="标准标志"/>
    <w:next w:val="afff6"/>
    <w:qFormat/>
    <w:rsid w:val="009B46F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7">
    <w:name w:val="标准称谓"/>
    <w:next w:val="afff6"/>
    <w:qFormat/>
    <w:rsid w:val="009B46F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8">
    <w:name w:val="标准文件_页脚偶数页"/>
    <w:qFormat/>
    <w:rsid w:val="009B46F9"/>
    <w:pPr>
      <w:ind w:left="198"/>
    </w:pPr>
    <w:rPr>
      <w:rFonts w:ascii="宋体" w:hAnsi="Times New Roman"/>
      <w:sz w:val="18"/>
    </w:rPr>
  </w:style>
  <w:style w:type="paragraph" w:customStyle="1" w:styleId="affff9">
    <w:name w:val="标准文件_页脚奇数页"/>
    <w:qFormat/>
    <w:rsid w:val="009B46F9"/>
    <w:pPr>
      <w:ind w:right="227"/>
      <w:jc w:val="right"/>
    </w:pPr>
    <w:rPr>
      <w:rFonts w:ascii="宋体" w:hAnsi="Times New Roman"/>
      <w:sz w:val="18"/>
    </w:rPr>
  </w:style>
  <w:style w:type="paragraph" w:customStyle="1" w:styleId="affffa">
    <w:name w:val="标准书眉一"/>
    <w:qFormat/>
    <w:rsid w:val="009B46F9"/>
    <w:pPr>
      <w:jc w:val="both"/>
    </w:pPr>
    <w:rPr>
      <w:rFonts w:ascii="Times New Roman" w:hAnsi="Times New Roman"/>
    </w:rPr>
  </w:style>
  <w:style w:type="paragraph" w:customStyle="1" w:styleId="ICS">
    <w:name w:val="标准文件_ICS"/>
    <w:basedOn w:val="afff6"/>
    <w:qFormat/>
    <w:rsid w:val="009B46F9"/>
    <w:pPr>
      <w:spacing w:line="0" w:lineRule="atLeast"/>
    </w:pPr>
    <w:rPr>
      <w:rFonts w:ascii="黑体" w:eastAsia="黑体" w:hAnsi="宋体"/>
    </w:rPr>
  </w:style>
  <w:style w:type="paragraph" w:customStyle="1" w:styleId="affffb">
    <w:name w:val="标准文件_标准正文"/>
    <w:basedOn w:val="afff6"/>
    <w:next w:val="affffc"/>
    <w:qFormat/>
    <w:rsid w:val="009B46F9"/>
    <w:pPr>
      <w:snapToGrid w:val="0"/>
      <w:ind w:firstLineChars="200" w:firstLine="200"/>
    </w:pPr>
    <w:rPr>
      <w:kern w:val="0"/>
    </w:rPr>
  </w:style>
  <w:style w:type="paragraph" w:customStyle="1" w:styleId="affffd">
    <w:name w:val="标准文件_版本"/>
    <w:basedOn w:val="affffb"/>
    <w:qFormat/>
    <w:rsid w:val="009B46F9"/>
    <w:pPr>
      <w:adjustRightInd/>
      <w:snapToGrid/>
      <w:ind w:firstLineChars="0" w:firstLine="0"/>
    </w:pPr>
    <w:rPr>
      <w:rFonts w:ascii="宋体" w:hAnsi="宋体"/>
      <w:kern w:val="2"/>
    </w:rPr>
  </w:style>
  <w:style w:type="paragraph" w:customStyle="1" w:styleId="affffe">
    <w:name w:val="标准文件_标准部门"/>
    <w:basedOn w:val="afff6"/>
    <w:qFormat/>
    <w:rsid w:val="009B46F9"/>
    <w:pPr>
      <w:jc w:val="center"/>
    </w:pPr>
    <w:rPr>
      <w:rFonts w:ascii="黑体" w:eastAsia="黑体"/>
      <w:kern w:val="0"/>
      <w:sz w:val="44"/>
    </w:rPr>
  </w:style>
  <w:style w:type="paragraph" w:customStyle="1" w:styleId="afffff">
    <w:name w:val="标准文件_标准代替"/>
    <w:basedOn w:val="afff6"/>
    <w:next w:val="afff6"/>
    <w:qFormat/>
    <w:rsid w:val="009B46F9"/>
    <w:pPr>
      <w:spacing w:line="310" w:lineRule="exact"/>
      <w:jc w:val="right"/>
    </w:pPr>
    <w:rPr>
      <w:rFonts w:ascii="宋体" w:hAnsi="宋体"/>
      <w:kern w:val="0"/>
    </w:rPr>
  </w:style>
  <w:style w:type="paragraph" w:customStyle="1" w:styleId="afffff0">
    <w:name w:val="标准文件_标准名称标题"/>
    <w:basedOn w:val="afff6"/>
    <w:next w:val="afff6"/>
    <w:qFormat/>
    <w:rsid w:val="009B46F9"/>
    <w:pPr>
      <w:widowControl/>
      <w:shd w:val="clear" w:color="FFFFFF" w:fill="FFFFFF"/>
      <w:adjustRightInd/>
      <w:spacing w:before="640" w:after="100"/>
      <w:jc w:val="center"/>
    </w:pPr>
    <w:rPr>
      <w:rFonts w:ascii="黑体" w:eastAsia="黑体"/>
      <w:kern w:val="0"/>
      <w:sz w:val="32"/>
    </w:rPr>
  </w:style>
  <w:style w:type="paragraph" w:customStyle="1" w:styleId="afffff1">
    <w:name w:val="标准文件_页眉奇数页"/>
    <w:next w:val="afff6"/>
    <w:qFormat/>
    <w:rsid w:val="009B46F9"/>
    <w:pPr>
      <w:tabs>
        <w:tab w:val="center" w:pos="4154"/>
        <w:tab w:val="right" w:pos="8306"/>
      </w:tabs>
      <w:spacing w:after="120"/>
      <w:jc w:val="right"/>
    </w:pPr>
    <w:rPr>
      <w:rFonts w:ascii="黑体" w:eastAsia="黑体" w:hAnsi="宋体"/>
      <w:noProof/>
      <w:sz w:val="21"/>
    </w:rPr>
  </w:style>
  <w:style w:type="paragraph" w:customStyle="1" w:styleId="afffff2">
    <w:name w:val="标准文件_页眉偶数页"/>
    <w:basedOn w:val="afffff1"/>
    <w:next w:val="afff6"/>
    <w:qFormat/>
    <w:rsid w:val="009B46F9"/>
    <w:pPr>
      <w:jc w:val="left"/>
    </w:pPr>
  </w:style>
  <w:style w:type="paragraph" w:customStyle="1" w:styleId="afffff3">
    <w:name w:val="标准文件_参考文献标题"/>
    <w:basedOn w:val="afff6"/>
    <w:next w:val="afff6"/>
    <w:qFormat/>
    <w:rsid w:val="00CD561D"/>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rsid w:val="009B46F9"/>
    <w:pPr>
      <w:numPr>
        <w:numId w:val="1"/>
      </w:numPr>
    </w:pPr>
    <w:rPr>
      <w:rFonts w:ascii="宋体" w:hAnsi="Times New Roman"/>
    </w:rPr>
  </w:style>
  <w:style w:type="paragraph" w:customStyle="1" w:styleId="affffc">
    <w:name w:val="标准文件_段"/>
    <w:link w:val="Char"/>
    <w:qFormat/>
    <w:rsid w:val="00DA016E"/>
    <w:pPr>
      <w:autoSpaceDE w:val="0"/>
      <w:autoSpaceDN w:val="0"/>
      <w:ind w:firstLineChars="200" w:firstLine="200"/>
      <w:jc w:val="both"/>
    </w:pPr>
    <w:rPr>
      <w:rFonts w:ascii="Times New Roman" w:hAnsi="Times New Roman"/>
      <w:noProof/>
      <w:sz w:val="21"/>
    </w:rPr>
  </w:style>
  <w:style w:type="paragraph" w:customStyle="1" w:styleId="afff">
    <w:name w:val="标准文件_二级条标题"/>
    <w:next w:val="affffc"/>
    <w:qFormat/>
    <w:rsid w:val="009B46F9"/>
    <w:pPr>
      <w:widowControl w:val="0"/>
      <w:numPr>
        <w:ilvl w:val="3"/>
        <w:numId w:val="29"/>
      </w:numPr>
      <w:spacing w:beforeLines="50" w:before="50" w:afterLines="50" w:after="50"/>
      <w:ind w:left="0"/>
      <w:jc w:val="both"/>
      <w:outlineLvl w:val="2"/>
    </w:pPr>
    <w:rPr>
      <w:rFonts w:ascii="黑体" w:eastAsia="黑体" w:hAnsi="Times New Roman"/>
      <w:sz w:val="21"/>
    </w:rPr>
  </w:style>
  <w:style w:type="character" w:customStyle="1" w:styleId="afffff4">
    <w:name w:val="标准文件_发布"/>
    <w:qFormat/>
    <w:rsid w:val="009B46F9"/>
    <w:rPr>
      <w:rFonts w:ascii="黑体" w:eastAsia="黑体"/>
      <w:spacing w:val="0"/>
      <w:w w:val="100"/>
      <w:position w:val="3"/>
      <w:sz w:val="28"/>
    </w:rPr>
  </w:style>
  <w:style w:type="paragraph" w:customStyle="1" w:styleId="ae">
    <w:name w:val="标准文件_方框数字列项"/>
    <w:basedOn w:val="affffc"/>
    <w:qFormat/>
    <w:rsid w:val="009B46F9"/>
    <w:pPr>
      <w:numPr>
        <w:numId w:val="3"/>
      </w:numPr>
      <w:ind w:firstLineChars="0" w:firstLine="0"/>
    </w:pPr>
  </w:style>
  <w:style w:type="paragraph" w:customStyle="1" w:styleId="afffff5">
    <w:name w:val="标准文件_封面标准编号"/>
    <w:basedOn w:val="afff6"/>
    <w:next w:val="afffff"/>
    <w:qFormat/>
    <w:rsid w:val="009B46F9"/>
    <w:pPr>
      <w:spacing w:line="310" w:lineRule="exact"/>
      <w:jc w:val="right"/>
    </w:pPr>
    <w:rPr>
      <w:rFonts w:ascii="黑体" w:eastAsia="黑体"/>
      <w:kern w:val="0"/>
      <w:sz w:val="28"/>
    </w:rPr>
  </w:style>
  <w:style w:type="paragraph" w:customStyle="1" w:styleId="afffff6">
    <w:name w:val="标准文件_封面标准分类号"/>
    <w:basedOn w:val="afff6"/>
    <w:qFormat/>
    <w:rsid w:val="009B46F9"/>
    <w:rPr>
      <w:rFonts w:ascii="黑体" w:eastAsia="黑体"/>
      <w:b/>
      <w:kern w:val="0"/>
      <w:sz w:val="28"/>
    </w:rPr>
  </w:style>
  <w:style w:type="paragraph" w:customStyle="1" w:styleId="afffff7">
    <w:name w:val="标准文件_封面标准名称"/>
    <w:basedOn w:val="afff6"/>
    <w:qFormat/>
    <w:rsid w:val="009B46F9"/>
    <w:pPr>
      <w:spacing w:line="240" w:lineRule="auto"/>
      <w:jc w:val="center"/>
    </w:pPr>
    <w:rPr>
      <w:rFonts w:ascii="黑体" w:eastAsia="黑体"/>
      <w:kern w:val="0"/>
      <w:sz w:val="52"/>
    </w:rPr>
  </w:style>
  <w:style w:type="paragraph" w:customStyle="1" w:styleId="afffff8">
    <w:name w:val="标准文件_封面标准英文名称"/>
    <w:basedOn w:val="afff6"/>
    <w:qFormat/>
    <w:rsid w:val="009B46F9"/>
    <w:pPr>
      <w:spacing w:line="240" w:lineRule="auto"/>
      <w:jc w:val="center"/>
    </w:pPr>
    <w:rPr>
      <w:rFonts w:ascii="黑体" w:eastAsia="黑体"/>
      <w:b/>
      <w:sz w:val="28"/>
    </w:rPr>
  </w:style>
  <w:style w:type="paragraph" w:customStyle="1" w:styleId="afffff9">
    <w:name w:val="标准文件_封面发布日期"/>
    <w:basedOn w:val="afff6"/>
    <w:qFormat/>
    <w:rsid w:val="009B46F9"/>
    <w:pPr>
      <w:spacing w:line="310" w:lineRule="exact"/>
    </w:pPr>
    <w:rPr>
      <w:rFonts w:ascii="黑体" w:eastAsia="黑体"/>
      <w:kern w:val="0"/>
      <w:sz w:val="28"/>
    </w:rPr>
  </w:style>
  <w:style w:type="paragraph" w:customStyle="1" w:styleId="afffffa">
    <w:name w:val="标准文件_封面密级"/>
    <w:basedOn w:val="afff6"/>
    <w:qFormat/>
    <w:rsid w:val="009B46F9"/>
    <w:rPr>
      <w:rFonts w:eastAsia="黑体"/>
      <w:sz w:val="32"/>
    </w:rPr>
  </w:style>
  <w:style w:type="paragraph" w:customStyle="1" w:styleId="afffffb">
    <w:name w:val="标准文件_封面实施日期"/>
    <w:basedOn w:val="afff6"/>
    <w:qFormat/>
    <w:rsid w:val="009B46F9"/>
    <w:pPr>
      <w:spacing w:line="310" w:lineRule="exact"/>
      <w:jc w:val="right"/>
    </w:pPr>
    <w:rPr>
      <w:rFonts w:ascii="黑体" w:eastAsia="黑体"/>
      <w:sz w:val="28"/>
    </w:rPr>
  </w:style>
  <w:style w:type="paragraph" w:customStyle="1" w:styleId="afffffc">
    <w:name w:val="标准文件_封面抬头"/>
    <w:basedOn w:val="affffc"/>
    <w:qFormat/>
    <w:rsid w:val="009B46F9"/>
    <w:pPr>
      <w:adjustRightInd w:val="0"/>
      <w:spacing w:line="800" w:lineRule="exact"/>
      <w:ind w:firstLineChars="0" w:firstLine="0"/>
      <w:jc w:val="distribute"/>
    </w:pPr>
    <w:rPr>
      <w:rFonts w:ascii="黑体" w:eastAsia="黑体"/>
      <w:b/>
      <w:sz w:val="64"/>
    </w:rPr>
  </w:style>
  <w:style w:type="paragraph" w:customStyle="1" w:styleId="aff4">
    <w:name w:val="标准文件_附录标识"/>
    <w:next w:val="affffc"/>
    <w:qFormat/>
    <w:rsid w:val="009B46F9"/>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0">
    <w:name w:val="标准文件_附录表标题"/>
    <w:next w:val="affffc"/>
    <w:qFormat/>
    <w:rsid w:val="009B46F9"/>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5">
    <w:name w:val="标准文件_附录一级条标题"/>
    <w:next w:val="affffc"/>
    <w:qFormat/>
    <w:rsid w:val="009B46F9"/>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6">
    <w:name w:val="标准文件_附录二级条标题"/>
    <w:basedOn w:val="aff5"/>
    <w:next w:val="affffc"/>
    <w:qFormat/>
    <w:rsid w:val="009B46F9"/>
    <w:pPr>
      <w:widowControl/>
      <w:numPr>
        <w:ilvl w:val="2"/>
      </w:numPr>
      <w:wordWrap w:val="0"/>
      <w:overflowPunct w:val="0"/>
      <w:autoSpaceDE w:val="0"/>
      <w:autoSpaceDN w:val="0"/>
      <w:textAlignment w:val="baseline"/>
      <w:outlineLvl w:val="3"/>
    </w:pPr>
  </w:style>
  <w:style w:type="paragraph" w:customStyle="1" w:styleId="afffffd">
    <w:name w:val="标准文件_附录公式"/>
    <w:basedOn w:val="affffb"/>
    <w:next w:val="affffb"/>
    <w:qFormat/>
    <w:rsid w:val="009B46F9"/>
    <w:pPr>
      <w:tabs>
        <w:tab w:val="center" w:pos="4678"/>
        <w:tab w:val="right" w:leader="middleDot" w:pos="9356"/>
      </w:tabs>
      <w:spacing w:line="240" w:lineRule="auto"/>
      <w:ind w:right="-51" w:firstLineChars="0" w:firstLine="0"/>
    </w:pPr>
    <w:rPr>
      <w:rFonts w:ascii="宋体" w:hAnsi="宋体"/>
    </w:rPr>
  </w:style>
  <w:style w:type="paragraph" w:customStyle="1" w:styleId="aff7">
    <w:name w:val="标准文件_附录三级条标题"/>
    <w:next w:val="affffc"/>
    <w:qFormat/>
    <w:rsid w:val="009B46F9"/>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8">
    <w:name w:val="标准文件_附录四级条标题"/>
    <w:next w:val="affffc"/>
    <w:qFormat/>
    <w:rsid w:val="009B46F9"/>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a">
    <w:name w:val="标准文件_附录图标题"/>
    <w:next w:val="affffc"/>
    <w:qFormat/>
    <w:rsid w:val="009B46F9"/>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9">
    <w:name w:val="标准文件_附录五级条标题"/>
    <w:next w:val="affffc"/>
    <w:qFormat/>
    <w:rsid w:val="009B46F9"/>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1">
    <w:name w:val="标准文件_附录英文标识"/>
    <w:next w:val="afffffe"/>
    <w:qFormat/>
    <w:rsid w:val="009B46F9"/>
    <w:pPr>
      <w:numPr>
        <w:numId w:val="7"/>
      </w:numPr>
      <w:tabs>
        <w:tab w:val="left" w:pos="6406"/>
      </w:tabs>
      <w:spacing w:before="220" w:after="320"/>
      <w:jc w:val="center"/>
      <w:outlineLvl w:val="0"/>
    </w:pPr>
    <w:rPr>
      <w:rFonts w:ascii="黑体" w:eastAsia="黑体" w:hAnsi="Times New Roman"/>
      <w:sz w:val="21"/>
    </w:rPr>
  </w:style>
  <w:style w:type="paragraph" w:styleId="afffffe">
    <w:name w:val="Body Text"/>
    <w:basedOn w:val="afff6"/>
    <w:link w:val="affffff"/>
    <w:qFormat/>
    <w:rsid w:val="009B46F9"/>
    <w:pPr>
      <w:spacing w:after="120"/>
    </w:pPr>
  </w:style>
  <w:style w:type="character" w:customStyle="1" w:styleId="affffff">
    <w:name w:val="正文文本 字符"/>
    <w:link w:val="afffffe"/>
    <w:qFormat/>
    <w:rsid w:val="009B46F9"/>
    <w:rPr>
      <w:kern w:val="2"/>
      <w:sz w:val="21"/>
      <w:szCs w:val="21"/>
    </w:rPr>
  </w:style>
  <w:style w:type="paragraph" w:customStyle="1" w:styleId="affffff0">
    <w:name w:val="标准文件_附录章标题"/>
    <w:next w:val="affffc"/>
    <w:qFormat/>
    <w:rsid w:val="009B46F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1">
    <w:name w:val="标准文件_公式后的破折号"/>
    <w:basedOn w:val="affffc"/>
    <w:next w:val="affffc"/>
    <w:qFormat/>
    <w:rsid w:val="009B46F9"/>
    <w:pPr>
      <w:ind w:leftChars="200" w:left="488" w:hangingChars="290" w:hanging="289"/>
    </w:pPr>
  </w:style>
  <w:style w:type="paragraph" w:customStyle="1" w:styleId="a7">
    <w:name w:val="标准文件_前言、引言标题"/>
    <w:next w:val="afff6"/>
    <w:qFormat/>
    <w:rsid w:val="00CD561D"/>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2">
    <w:name w:val="标准文件_目次、标准名称标题"/>
    <w:basedOn w:val="a7"/>
    <w:next w:val="affffc"/>
    <w:qFormat/>
    <w:rsid w:val="009B46F9"/>
    <w:pPr>
      <w:spacing w:line="460" w:lineRule="exact"/>
      <w:ind w:left="0" w:firstLine="0"/>
    </w:pPr>
  </w:style>
  <w:style w:type="paragraph" w:customStyle="1" w:styleId="affffff3">
    <w:name w:val="标准文件_目录标题"/>
    <w:basedOn w:val="afff6"/>
    <w:qFormat/>
    <w:rsid w:val="00CD561D"/>
    <w:pPr>
      <w:spacing w:before="480" w:afterLines="150" w:after="150" w:line="240" w:lineRule="auto"/>
      <w:jc w:val="center"/>
    </w:pPr>
    <w:rPr>
      <w:rFonts w:ascii="黑体" w:eastAsia="黑体"/>
      <w:sz w:val="32"/>
    </w:rPr>
  </w:style>
  <w:style w:type="paragraph" w:customStyle="1" w:styleId="af2">
    <w:name w:val="标准文件_破折号列项"/>
    <w:qFormat/>
    <w:rsid w:val="009B46F9"/>
    <w:pPr>
      <w:numPr>
        <w:numId w:val="8"/>
      </w:numPr>
      <w:adjustRightInd w:val="0"/>
      <w:snapToGrid w:val="0"/>
      <w:ind w:firstLineChars="200" w:firstLine="200"/>
    </w:pPr>
    <w:rPr>
      <w:rFonts w:ascii="Times New Roman" w:hAnsi="Times New Roman"/>
      <w:sz w:val="21"/>
    </w:rPr>
  </w:style>
  <w:style w:type="paragraph" w:customStyle="1" w:styleId="afd">
    <w:name w:val="标准文件_破折号列项（二级）"/>
    <w:basedOn w:val="af2"/>
    <w:qFormat/>
    <w:rsid w:val="009B46F9"/>
    <w:pPr>
      <w:numPr>
        <w:numId w:val="9"/>
      </w:numPr>
    </w:pPr>
  </w:style>
  <w:style w:type="paragraph" w:customStyle="1" w:styleId="afff0">
    <w:name w:val="标准文件_三级条标题"/>
    <w:basedOn w:val="afff"/>
    <w:next w:val="affffc"/>
    <w:qFormat/>
    <w:rsid w:val="009B46F9"/>
    <w:pPr>
      <w:widowControl/>
      <w:numPr>
        <w:ilvl w:val="4"/>
      </w:numPr>
      <w:outlineLvl w:val="3"/>
    </w:pPr>
  </w:style>
  <w:style w:type="character" w:styleId="affffff4">
    <w:name w:val="Subtle Reference"/>
    <w:uiPriority w:val="31"/>
    <w:qFormat/>
    <w:rsid w:val="009B46F9"/>
    <w:rPr>
      <w:smallCaps/>
      <w:color w:val="C0504D"/>
      <w:u w:val="single"/>
    </w:rPr>
  </w:style>
  <w:style w:type="paragraph" w:customStyle="1" w:styleId="affffff5">
    <w:name w:val="标准文件_示例后续"/>
    <w:basedOn w:val="afff6"/>
    <w:qFormat/>
    <w:rsid w:val="009B46F9"/>
    <w:pPr>
      <w:adjustRightInd/>
      <w:spacing w:line="240" w:lineRule="auto"/>
      <w:ind w:firstLineChars="200" w:firstLine="200"/>
    </w:pPr>
    <w:rPr>
      <w:sz w:val="18"/>
      <w:szCs w:val="24"/>
    </w:rPr>
  </w:style>
  <w:style w:type="paragraph" w:customStyle="1" w:styleId="affa">
    <w:name w:val="标准文件_数字编号列项"/>
    <w:qFormat/>
    <w:rsid w:val="009B46F9"/>
    <w:pPr>
      <w:numPr>
        <w:numId w:val="13"/>
      </w:numPr>
      <w:jc w:val="both"/>
    </w:pPr>
    <w:rPr>
      <w:rFonts w:ascii="宋体" w:hAnsi="宋体"/>
      <w:sz w:val="21"/>
    </w:rPr>
  </w:style>
  <w:style w:type="paragraph" w:customStyle="1" w:styleId="afff1">
    <w:name w:val="标准文件_四级条标题"/>
    <w:next w:val="affffc"/>
    <w:qFormat/>
    <w:rsid w:val="009B46F9"/>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6">
    <w:name w:val="footnote text"/>
    <w:basedOn w:val="afff6"/>
    <w:next w:val="afff6"/>
    <w:link w:val="affffff7"/>
    <w:semiHidden/>
    <w:qFormat/>
    <w:rsid w:val="009B46F9"/>
    <w:pPr>
      <w:adjustRightInd/>
      <w:snapToGrid w:val="0"/>
      <w:spacing w:line="300" w:lineRule="exact"/>
      <w:ind w:leftChars="200" w:left="400" w:hangingChars="200" w:hanging="200"/>
      <w:jc w:val="left"/>
    </w:pPr>
    <w:rPr>
      <w:rFonts w:ascii="宋体"/>
      <w:sz w:val="18"/>
      <w:szCs w:val="18"/>
    </w:rPr>
  </w:style>
  <w:style w:type="character" w:customStyle="1" w:styleId="affffff7">
    <w:name w:val="脚注文本 字符"/>
    <w:link w:val="affffff6"/>
    <w:semiHidden/>
    <w:qFormat/>
    <w:rsid w:val="009B46F9"/>
    <w:rPr>
      <w:rFonts w:ascii="宋体"/>
      <w:kern w:val="2"/>
      <w:sz w:val="18"/>
      <w:szCs w:val="18"/>
    </w:rPr>
  </w:style>
  <w:style w:type="paragraph" w:customStyle="1" w:styleId="affffff8">
    <w:name w:val="标准文件_条文脚注"/>
    <w:basedOn w:val="affffff6"/>
    <w:qFormat/>
    <w:rsid w:val="009B46F9"/>
    <w:pPr>
      <w:adjustRightInd w:val="0"/>
      <w:spacing w:line="240" w:lineRule="auto"/>
      <w:ind w:leftChars="0" w:left="0" w:firstLineChars="200" w:firstLine="200"/>
      <w:jc w:val="both"/>
    </w:pPr>
    <w:rPr>
      <w:rFonts w:hAnsi="宋体"/>
    </w:rPr>
  </w:style>
  <w:style w:type="paragraph" w:customStyle="1" w:styleId="af5">
    <w:name w:val="标准文件_图表脚注"/>
    <w:basedOn w:val="afff6"/>
    <w:next w:val="affffc"/>
    <w:qFormat/>
    <w:rsid w:val="009B46F9"/>
    <w:pPr>
      <w:numPr>
        <w:numId w:val="14"/>
      </w:numPr>
      <w:spacing w:line="240" w:lineRule="auto"/>
      <w:jc w:val="left"/>
    </w:pPr>
    <w:rPr>
      <w:rFonts w:ascii="宋体" w:hAnsi="宋体"/>
      <w:sz w:val="18"/>
    </w:rPr>
  </w:style>
  <w:style w:type="character" w:styleId="affffff9">
    <w:name w:val="footnote reference"/>
    <w:aliases w:val="标准文件_脚注引用"/>
    <w:semiHidden/>
    <w:qFormat/>
    <w:rsid w:val="009B46F9"/>
    <w:rPr>
      <w:rFonts w:ascii="宋体" w:eastAsia="宋体" w:hAnsi="宋体" w:cs="Times New Roman"/>
      <w:spacing w:val="0"/>
      <w:sz w:val="18"/>
      <w:vertAlign w:val="superscript"/>
    </w:rPr>
  </w:style>
  <w:style w:type="character" w:customStyle="1" w:styleId="affffffa">
    <w:name w:val="标准文件_图表脚注内容"/>
    <w:qFormat/>
    <w:rsid w:val="009B46F9"/>
    <w:rPr>
      <w:rFonts w:ascii="宋体" w:eastAsia="宋体" w:hAnsi="宋体" w:cs="Times New Roman"/>
      <w:spacing w:val="0"/>
      <w:sz w:val="18"/>
      <w:vertAlign w:val="superscript"/>
    </w:rPr>
  </w:style>
  <w:style w:type="paragraph" w:customStyle="1" w:styleId="afff2">
    <w:name w:val="标准文件_五级条标题"/>
    <w:next w:val="affffc"/>
    <w:qFormat/>
    <w:rsid w:val="009B46F9"/>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d">
    <w:name w:val="标准文件_章标题"/>
    <w:next w:val="affffc"/>
    <w:qFormat/>
    <w:rsid w:val="009B46F9"/>
    <w:pPr>
      <w:numPr>
        <w:ilvl w:val="1"/>
        <w:numId w:val="29"/>
      </w:numPr>
      <w:spacing w:beforeLines="100" w:before="100" w:afterLines="100" w:after="100"/>
      <w:jc w:val="both"/>
      <w:outlineLvl w:val="0"/>
    </w:pPr>
    <w:rPr>
      <w:rFonts w:ascii="黑体" w:eastAsia="黑体" w:hAnsi="Times New Roman"/>
      <w:sz w:val="21"/>
    </w:rPr>
  </w:style>
  <w:style w:type="paragraph" w:customStyle="1" w:styleId="affe">
    <w:name w:val="标准文件_一级条标题"/>
    <w:basedOn w:val="affd"/>
    <w:next w:val="affffc"/>
    <w:qFormat/>
    <w:rsid w:val="009B46F9"/>
    <w:pPr>
      <w:numPr>
        <w:ilvl w:val="2"/>
      </w:numPr>
      <w:spacing w:beforeLines="50" w:before="50" w:afterLines="50" w:after="50"/>
      <w:outlineLvl w:val="1"/>
    </w:pPr>
  </w:style>
  <w:style w:type="paragraph" w:customStyle="1" w:styleId="affffffb">
    <w:name w:val="标准文件_一致程度"/>
    <w:basedOn w:val="afff6"/>
    <w:qFormat/>
    <w:rsid w:val="009B46F9"/>
    <w:pPr>
      <w:spacing w:line="440" w:lineRule="exact"/>
      <w:jc w:val="center"/>
    </w:pPr>
    <w:rPr>
      <w:sz w:val="28"/>
    </w:rPr>
  </w:style>
  <w:style w:type="paragraph" w:customStyle="1" w:styleId="affffffc">
    <w:name w:val="标准文件_引言标题"/>
    <w:next w:val="afff6"/>
    <w:qFormat/>
    <w:rsid w:val="009B46F9"/>
    <w:pPr>
      <w:shd w:val="clear" w:color="FFFFFF" w:fill="FFFFFF"/>
      <w:spacing w:before="540" w:after="600"/>
      <w:jc w:val="center"/>
      <w:outlineLvl w:val="0"/>
    </w:pPr>
    <w:rPr>
      <w:rFonts w:ascii="黑体" w:eastAsia="黑体" w:hAnsi="Times New Roman"/>
      <w:sz w:val="32"/>
    </w:rPr>
  </w:style>
  <w:style w:type="paragraph" w:customStyle="1" w:styleId="affffffd">
    <w:name w:val="标准文件_英文图表脚注"/>
    <w:basedOn w:val="affffb"/>
    <w:qFormat/>
    <w:rsid w:val="009B46F9"/>
    <w:pPr>
      <w:widowControl/>
      <w:adjustRightInd/>
      <w:snapToGrid/>
      <w:spacing w:line="240" w:lineRule="auto"/>
      <w:ind w:left="79" w:hangingChars="80" w:hanging="79"/>
    </w:pPr>
    <w:rPr>
      <w:rFonts w:ascii="宋体" w:hAnsi="宋体"/>
    </w:rPr>
  </w:style>
  <w:style w:type="paragraph" w:customStyle="1" w:styleId="af7">
    <w:name w:val="标准文件_数字编号列项（二级）"/>
    <w:qFormat/>
    <w:rsid w:val="009B46F9"/>
    <w:pPr>
      <w:numPr>
        <w:ilvl w:val="1"/>
        <w:numId w:val="27"/>
      </w:numPr>
      <w:jc w:val="both"/>
    </w:pPr>
    <w:rPr>
      <w:rFonts w:ascii="宋体" w:hAnsi="Times New Roman"/>
      <w:sz w:val="21"/>
    </w:rPr>
  </w:style>
  <w:style w:type="paragraph" w:customStyle="1" w:styleId="af0">
    <w:name w:val="标准文件_英文注："/>
    <w:basedOn w:val="afff6"/>
    <w:next w:val="affffc"/>
    <w:qFormat/>
    <w:rsid w:val="009B46F9"/>
    <w:pPr>
      <w:numPr>
        <w:numId w:val="19"/>
      </w:numPr>
      <w:tabs>
        <w:tab w:val="left" w:pos="420"/>
      </w:tabs>
      <w:autoSpaceDE w:val="0"/>
      <w:autoSpaceDN w:val="0"/>
      <w:spacing w:line="240" w:lineRule="auto"/>
    </w:pPr>
    <w:rPr>
      <w:rFonts w:ascii="宋体" w:hAnsi="宋体"/>
      <w:kern w:val="0"/>
      <w:sz w:val="18"/>
      <w:szCs w:val="20"/>
    </w:rPr>
  </w:style>
  <w:style w:type="paragraph" w:customStyle="1" w:styleId="aff1">
    <w:name w:val="标准文件_英文注×："/>
    <w:basedOn w:val="afff6"/>
    <w:qFormat/>
    <w:rsid w:val="009B46F9"/>
    <w:pPr>
      <w:numPr>
        <w:numId w:val="20"/>
      </w:numPr>
      <w:tabs>
        <w:tab w:val="left" w:pos="210"/>
      </w:tabs>
      <w:autoSpaceDE w:val="0"/>
      <w:autoSpaceDN w:val="0"/>
      <w:spacing w:line="240" w:lineRule="auto"/>
    </w:pPr>
    <w:rPr>
      <w:rFonts w:ascii="宋体" w:hAnsi="宋体"/>
      <w:kern w:val="0"/>
      <w:szCs w:val="20"/>
    </w:rPr>
  </w:style>
  <w:style w:type="paragraph" w:customStyle="1" w:styleId="aff3">
    <w:name w:val="标准文件_正文表标题"/>
    <w:next w:val="affffc"/>
    <w:qFormat/>
    <w:rsid w:val="009B46F9"/>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e">
    <w:name w:val="标准文件_正文公式"/>
    <w:basedOn w:val="afff6"/>
    <w:next w:val="affffb"/>
    <w:qFormat/>
    <w:rsid w:val="009B46F9"/>
    <w:pPr>
      <w:tabs>
        <w:tab w:val="center" w:pos="4678"/>
        <w:tab w:val="right" w:leader="middleDot" w:pos="9356"/>
      </w:tabs>
      <w:spacing w:line="240" w:lineRule="auto"/>
    </w:pPr>
    <w:rPr>
      <w:rFonts w:ascii="宋体" w:hAnsi="宋体"/>
    </w:rPr>
  </w:style>
  <w:style w:type="paragraph" w:customStyle="1" w:styleId="afe">
    <w:name w:val="标准文件_正文图标题"/>
    <w:next w:val="affffc"/>
    <w:qFormat/>
    <w:rsid w:val="009B46F9"/>
    <w:pPr>
      <w:numPr>
        <w:numId w:val="22"/>
      </w:numPr>
      <w:spacing w:beforeLines="50" w:before="50" w:afterLines="50" w:after="50"/>
      <w:jc w:val="center"/>
    </w:pPr>
    <w:rPr>
      <w:rFonts w:ascii="黑体" w:eastAsia="黑体" w:hAnsi="Times New Roman"/>
      <w:sz w:val="21"/>
    </w:rPr>
  </w:style>
  <w:style w:type="paragraph" w:customStyle="1" w:styleId="afff4">
    <w:name w:val="标准文件_正文英文表标题"/>
    <w:next w:val="affffc"/>
    <w:qFormat/>
    <w:rsid w:val="009B46F9"/>
    <w:pPr>
      <w:numPr>
        <w:numId w:val="23"/>
      </w:numPr>
      <w:jc w:val="center"/>
    </w:pPr>
    <w:rPr>
      <w:rFonts w:ascii="黑体" w:eastAsia="黑体" w:hAnsi="Times New Roman"/>
      <w:sz w:val="21"/>
    </w:rPr>
  </w:style>
  <w:style w:type="paragraph" w:customStyle="1" w:styleId="afc">
    <w:name w:val="标准文件_正文英文图标题"/>
    <w:next w:val="affffc"/>
    <w:qFormat/>
    <w:rsid w:val="009B46F9"/>
    <w:pPr>
      <w:numPr>
        <w:numId w:val="24"/>
      </w:numPr>
      <w:jc w:val="center"/>
    </w:pPr>
    <w:rPr>
      <w:rFonts w:ascii="黑体" w:eastAsia="黑体" w:hAnsi="Times New Roman"/>
      <w:sz w:val="21"/>
    </w:rPr>
  </w:style>
  <w:style w:type="paragraph" w:customStyle="1" w:styleId="af8">
    <w:name w:val="标准文件_编号列项（三级）"/>
    <w:qFormat/>
    <w:rsid w:val="009B46F9"/>
    <w:pPr>
      <w:numPr>
        <w:ilvl w:val="2"/>
        <w:numId w:val="27"/>
      </w:numPr>
    </w:pPr>
    <w:rPr>
      <w:rFonts w:ascii="宋体" w:hAnsi="Times New Roman"/>
      <w:sz w:val="21"/>
    </w:rPr>
  </w:style>
  <w:style w:type="character" w:styleId="afffffff">
    <w:name w:val="Hyperlink"/>
    <w:uiPriority w:val="99"/>
    <w:qFormat/>
    <w:rsid w:val="009B46F9"/>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6"/>
    <w:qFormat/>
    <w:rsid w:val="009B46F9"/>
    <w:pPr>
      <w:numPr>
        <w:ilvl w:val="3"/>
        <w:numId w:val="31"/>
      </w:numPr>
      <w:adjustRightInd/>
      <w:spacing w:line="240" w:lineRule="auto"/>
    </w:pPr>
    <w:rPr>
      <w:rFonts w:ascii="宋体" w:hAnsi="宋体"/>
      <w:szCs w:val="24"/>
    </w:rPr>
  </w:style>
  <w:style w:type="paragraph" w:customStyle="1" w:styleId="afffffff0">
    <w:name w:val="发布部门"/>
    <w:next w:val="affffc"/>
    <w:qFormat/>
    <w:rsid w:val="009B46F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1">
    <w:name w:val="发布日期"/>
    <w:qFormat/>
    <w:rsid w:val="009B46F9"/>
    <w:pPr>
      <w:framePr w:w="4000" w:h="473" w:hRule="exact" w:hSpace="180" w:vSpace="180" w:wrap="around" w:hAnchor="margin" w:y="13511" w:anchorLock="1"/>
    </w:pPr>
    <w:rPr>
      <w:rFonts w:ascii="Times New Roman" w:eastAsia="黑体" w:hAnsi="Times New Roman"/>
      <w:sz w:val="28"/>
    </w:rPr>
  </w:style>
  <w:style w:type="paragraph" w:customStyle="1" w:styleId="afffffff2">
    <w:name w:val="封面标准代替信息"/>
    <w:basedOn w:val="afff6"/>
    <w:qFormat/>
    <w:rsid w:val="009B46F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3">
    <w:name w:val="封面标准名称"/>
    <w:qFormat/>
    <w:rsid w:val="009B46F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4">
    <w:name w:val="封面标准文稿编辑信息"/>
    <w:qFormat/>
    <w:rsid w:val="009B46F9"/>
    <w:pPr>
      <w:spacing w:before="180" w:line="180" w:lineRule="exact"/>
      <w:jc w:val="center"/>
    </w:pPr>
    <w:rPr>
      <w:rFonts w:ascii="宋体" w:hAnsi="Times New Roman"/>
      <w:sz w:val="21"/>
    </w:rPr>
  </w:style>
  <w:style w:type="paragraph" w:customStyle="1" w:styleId="afffffff5">
    <w:name w:val="封面标准文稿类别"/>
    <w:qFormat/>
    <w:rsid w:val="009B46F9"/>
    <w:pPr>
      <w:spacing w:before="440" w:line="400" w:lineRule="exact"/>
      <w:jc w:val="center"/>
    </w:pPr>
    <w:rPr>
      <w:rFonts w:ascii="宋体" w:hAnsi="Times New Roman"/>
      <w:sz w:val="24"/>
    </w:rPr>
  </w:style>
  <w:style w:type="paragraph" w:customStyle="1" w:styleId="afffffff6">
    <w:name w:val="封面标准英文名称"/>
    <w:qFormat/>
    <w:rsid w:val="009B46F9"/>
    <w:pPr>
      <w:widowControl w:val="0"/>
      <w:spacing w:line="360" w:lineRule="exact"/>
      <w:jc w:val="center"/>
    </w:pPr>
    <w:rPr>
      <w:rFonts w:ascii="Times New Roman" w:hAnsi="Times New Roman"/>
      <w:sz w:val="28"/>
    </w:rPr>
  </w:style>
  <w:style w:type="paragraph" w:customStyle="1" w:styleId="afffffff7">
    <w:name w:val="封面一致性程度标识"/>
    <w:qFormat/>
    <w:rsid w:val="009B46F9"/>
    <w:pPr>
      <w:spacing w:before="440" w:line="440" w:lineRule="exact"/>
      <w:jc w:val="center"/>
    </w:pPr>
    <w:rPr>
      <w:rFonts w:ascii="Times New Roman" w:hAnsi="Times New Roman"/>
      <w:sz w:val="28"/>
    </w:rPr>
  </w:style>
  <w:style w:type="paragraph" w:customStyle="1" w:styleId="afffffff8">
    <w:name w:val="封面正文"/>
    <w:qFormat/>
    <w:rsid w:val="009B46F9"/>
    <w:pPr>
      <w:jc w:val="both"/>
    </w:pPr>
    <w:rPr>
      <w:rFonts w:ascii="Times New Roman" w:hAnsi="Times New Roman"/>
    </w:rPr>
  </w:style>
  <w:style w:type="paragraph" w:customStyle="1" w:styleId="afffffff9">
    <w:name w:val="附录二级无标题条"/>
    <w:basedOn w:val="afff6"/>
    <w:next w:val="affffc"/>
    <w:qFormat/>
    <w:rsid w:val="009B46F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a">
    <w:name w:val="附录三级无标题条"/>
    <w:basedOn w:val="afffffff9"/>
    <w:next w:val="affffc"/>
    <w:qFormat/>
    <w:rsid w:val="009B46F9"/>
    <w:pPr>
      <w:outlineLvl w:val="4"/>
    </w:pPr>
  </w:style>
  <w:style w:type="paragraph" w:customStyle="1" w:styleId="afffffffb">
    <w:name w:val="附录四级无标题条"/>
    <w:basedOn w:val="afffffffa"/>
    <w:next w:val="affffc"/>
    <w:qFormat/>
    <w:rsid w:val="009B46F9"/>
    <w:pPr>
      <w:outlineLvl w:val="5"/>
    </w:pPr>
  </w:style>
  <w:style w:type="paragraph" w:customStyle="1" w:styleId="afffffffc">
    <w:name w:val="附录图"/>
    <w:next w:val="affffc"/>
    <w:qFormat/>
    <w:rsid w:val="009B46F9"/>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3">
    <w:name w:val="标准文件_一级项"/>
    <w:qFormat/>
    <w:rsid w:val="009B46F9"/>
    <w:pPr>
      <w:numPr>
        <w:numId w:val="16"/>
      </w:numPr>
    </w:pPr>
    <w:rPr>
      <w:rFonts w:ascii="宋体" w:hAnsi="Times New Roman"/>
      <w:sz w:val="21"/>
    </w:rPr>
  </w:style>
  <w:style w:type="paragraph" w:customStyle="1" w:styleId="afffffffd">
    <w:name w:val="附录五级无标题条"/>
    <w:basedOn w:val="afffffffb"/>
    <w:next w:val="affffc"/>
    <w:qFormat/>
    <w:rsid w:val="009B46F9"/>
    <w:pPr>
      <w:outlineLvl w:val="6"/>
    </w:pPr>
  </w:style>
  <w:style w:type="paragraph" w:customStyle="1" w:styleId="afffffffe">
    <w:name w:val="附录性质"/>
    <w:basedOn w:val="afff6"/>
    <w:qFormat/>
    <w:rsid w:val="009B46F9"/>
    <w:pPr>
      <w:widowControl/>
      <w:adjustRightInd/>
      <w:jc w:val="center"/>
    </w:pPr>
    <w:rPr>
      <w:rFonts w:ascii="黑体" w:eastAsia="黑体"/>
    </w:rPr>
  </w:style>
  <w:style w:type="paragraph" w:customStyle="1" w:styleId="affffffff">
    <w:name w:val="附录一级无标题条"/>
    <w:basedOn w:val="affffff0"/>
    <w:next w:val="affffc"/>
    <w:qFormat/>
    <w:rsid w:val="009B46F9"/>
    <w:pPr>
      <w:autoSpaceDN w:val="0"/>
      <w:outlineLvl w:val="2"/>
    </w:pPr>
    <w:rPr>
      <w:rFonts w:ascii="宋体" w:eastAsia="宋体" w:hAnsi="宋体"/>
    </w:rPr>
  </w:style>
  <w:style w:type="character" w:customStyle="1" w:styleId="affffffff0">
    <w:name w:val="个人答复风格"/>
    <w:qFormat/>
    <w:rsid w:val="009B46F9"/>
    <w:rPr>
      <w:rFonts w:ascii="Arial" w:eastAsia="宋体" w:hAnsi="Arial" w:cs="Arial"/>
      <w:color w:val="auto"/>
      <w:spacing w:val="0"/>
      <w:sz w:val="20"/>
    </w:rPr>
  </w:style>
  <w:style w:type="character" w:customStyle="1" w:styleId="affffffff1">
    <w:name w:val="个人撰写风格"/>
    <w:qFormat/>
    <w:rsid w:val="009B46F9"/>
    <w:rPr>
      <w:rFonts w:ascii="Arial" w:eastAsia="宋体" w:hAnsi="Arial" w:cs="Arial"/>
      <w:color w:val="auto"/>
      <w:spacing w:val="0"/>
      <w:sz w:val="20"/>
    </w:rPr>
  </w:style>
  <w:style w:type="paragraph" w:customStyle="1" w:styleId="affffffff2">
    <w:name w:val="脚注后续"/>
    <w:qFormat/>
    <w:rsid w:val="009B46F9"/>
    <w:pPr>
      <w:ind w:leftChars="350" w:left="350"/>
      <w:jc w:val="both"/>
    </w:pPr>
    <w:rPr>
      <w:rFonts w:ascii="宋体" w:hAnsi="Times New Roman"/>
      <w:sz w:val="18"/>
    </w:rPr>
  </w:style>
  <w:style w:type="paragraph" w:customStyle="1" w:styleId="afff5">
    <w:name w:val="列项——"/>
    <w:qFormat/>
    <w:rsid w:val="009B46F9"/>
    <w:pPr>
      <w:widowControl w:val="0"/>
      <w:numPr>
        <w:numId w:val="28"/>
      </w:numPr>
      <w:jc w:val="both"/>
    </w:pPr>
    <w:rPr>
      <w:rFonts w:ascii="宋体" w:hAnsi="宋体"/>
      <w:sz w:val="21"/>
    </w:rPr>
  </w:style>
  <w:style w:type="paragraph" w:customStyle="1" w:styleId="affffffff3">
    <w:name w:val="列项·"/>
    <w:basedOn w:val="affffc"/>
    <w:qFormat/>
    <w:rsid w:val="009B46F9"/>
    <w:pPr>
      <w:tabs>
        <w:tab w:val="left" w:pos="840"/>
      </w:tabs>
    </w:pPr>
  </w:style>
  <w:style w:type="paragraph" w:customStyle="1" w:styleId="affffffff4">
    <w:name w:val="目次、索引正文"/>
    <w:qFormat/>
    <w:rsid w:val="009B46F9"/>
    <w:pPr>
      <w:spacing w:line="320" w:lineRule="exact"/>
      <w:jc w:val="both"/>
    </w:pPr>
    <w:rPr>
      <w:rFonts w:ascii="宋体" w:hAnsi="Times New Roman"/>
      <w:sz w:val="21"/>
    </w:rPr>
  </w:style>
  <w:style w:type="paragraph" w:customStyle="1" w:styleId="210">
    <w:name w:val="目录 21"/>
    <w:basedOn w:val="afff6"/>
    <w:next w:val="afff6"/>
    <w:autoRedefine/>
    <w:semiHidden/>
    <w:qFormat/>
    <w:rsid w:val="009B46F9"/>
    <w:pPr>
      <w:adjustRightInd/>
      <w:spacing w:line="240" w:lineRule="auto"/>
      <w:jc w:val="left"/>
    </w:pPr>
    <w:rPr>
      <w:bCs/>
      <w:iCs/>
    </w:rPr>
  </w:style>
  <w:style w:type="paragraph" w:customStyle="1" w:styleId="31">
    <w:name w:val="目录 31"/>
    <w:basedOn w:val="afff6"/>
    <w:next w:val="afff6"/>
    <w:autoRedefine/>
    <w:semiHidden/>
    <w:qFormat/>
    <w:rsid w:val="009B46F9"/>
    <w:pPr>
      <w:spacing w:line="240" w:lineRule="auto"/>
    </w:pPr>
    <w:rPr>
      <w:rFonts w:ascii="宋体" w:hAnsi="宋体"/>
      <w:iCs/>
    </w:rPr>
  </w:style>
  <w:style w:type="paragraph" w:customStyle="1" w:styleId="41">
    <w:name w:val="目录 41"/>
    <w:basedOn w:val="afff6"/>
    <w:next w:val="afff6"/>
    <w:autoRedefine/>
    <w:semiHidden/>
    <w:qFormat/>
    <w:rsid w:val="009B46F9"/>
    <w:pPr>
      <w:adjustRightInd/>
      <w:spacing w:line="240" w:lineRule="auto"/>
      <w:jc w:val="left"/>
    </w:pPr>
  </w:style>
  <w:style w:type="paragraph" w:customStyle="1" w:styleId="51">
    <w:name w:val="目录 51"/>
    <w:basedOn w:val="afff6"/>
    <w:next w:val="afff6"/>
    <w:autoRedefine/>
    <w:semiHidden/>
    <w:qFormat/>
    <w:rsid w:val="009B46F9"/>
    <w:pPr>
      <w:spacing w:line="240" w:lineRule="auto"/>
    </w:pPr>
    <w:rPr>
      <w:rFonts w:ascii="宋体" w:hAnsi="宋体"/>
    </w:rPr>
  </w:style>
  <w:style w:type="paragraph" w:customStyle="1" w:styleId="61">
    <w:name w:val="目录 61"/>
    <w:basedOn w:val="afff6"/>
    <w:next w:val="afff6"/>
    <w:autoRedefine/>
    <w:semiHidden/>
    <w:qFormat/>
    <w:rsid w:val="009B46F9"/>
    <w:pPr>
      <w:adjustRightInd/>
      <w:spacing w:line="240" w:lineRule="auto"/>
      <w:jc w:val="left"/>
    </w:pPr>
  </w:style>
  <w:style w:type="paragraph" w:customStyle="1" w:styleId="71">
    <w:name w:val="目录 71"/>
    <w:basedOn w:val="61"/>
    <w:autoRedefine/>
    <w:semiHidden/>
    <w:qFormat/>
    <w:rsid w:val="009B46F9"/>
    <w:pPr>
      <w:ind w:left="1260"/>
    </w:pPr>
  </w:style>
  <w:style w:type="paragraph" w:customStyle="1" w:styleId="81">
    <w:name w:val="目录 81"/>
    <w:basedOn w:val="71"/>
    <w:autoRedefine/>
    <w:semiHidden/>
    <w:qFormat/>
    <w:rsid w:val="009B46F9"/>
    <w:pPr>
      <w:ind w:left="1470"/>
    </w:pPr>
  </w:style>
  <w:style w:type="paragraph" w:customStyle="1" w:styleId="91">
    <w:name w:val="目录 91"/>
    <w:basedOn w:val="81"/>
    <w:autoRedefine/>
    <w:semiHidden/>
    <w:qFormat/>
    <w:rsid w:val="009B46F9"/>
    <w:pPr>
      <w:ind w:left="1680"/>
    </w:pPr>
  </w:style>
  <w:style w:type="paragraph" w:customStyle="1" w:styleId="affffffff5">
    <w:name w:val="其他标准称谓"/>
    <w:qFormat/>
    <w:rsid w:val="009B46F9"/>
    <w:pPr>
      <w:spacing w:line="0" w:lineRule="atLeast"/>
      <w:jc w:val="distribute"/>
    </w:pPr>
    <w:rPr>
      <w:rFonts w:ascii="黑体" w:eastAsia="黑体" w:hAnsi="宋体"/>
      <w:sz w:val="52"/>
    </w:rPr>
  </w:style>
  <w:style w:type="paragraph" w:customStyle="1" w:styleId="affffffff6">
    <w:name w:val="其他发布部门"/>
    <w:basedOn w:val="afffffff0"/>
    <w:qFormat/>
    <w:rsid w:val="009B46F9"/>
    <w:pPr>
      <w:framePr w:wrap="around"/>
      <w:spacing w:line="0" w:lineRule="atLeast"/>
    </w:pPr>
    <w:rPr>
      <w:rFonts w:ascii="黑体" w:eastAsia="黑体"/>
      <w:b w:val="0"/>
    </w:rPr>
  </w:style>
  <w:style w:type="paragraph" w:customStyle="1" w:styleId="affc">
    <w:name w:val="前言标题"/>
    <w:next w:val="afff6"/>
    <w:qFormat/>
    <w:rsid w:val="009B46F9"/>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6"/>
    <w:qFormat/>
    <w:rsid w:val="009B46F9"/>
    <w:pPr>
      <w:numPr>
        <w:ilvl w:val="4"/>
        <w:numId w:val="31"/>
      </w:numPr>
      <w:adjustRightInd/>
      <w:spacing w:line="240" w:lineRule="auto"/>
    </w:pPr>
    <w:rPr>
      <w:rFonts w:ascii="宋体" w:hAnsi="宋体"/>
      <w:szCs w:val="24"/>
    </w:rPr>
  </w:style>
  <w:style w:type="paragraph" w:customStyle="1" w:styleId="affffffff7">
    <w:name w:val="实施日期"/>
    <w:basedOn w:val="afffffff1"/>
    <w:qFormat/>
    <w:rsid w:val="009B46F9"/>
    <w:pPr>
      <w:framePr w:hSpace="0" w:wrap="around" w:xAlign="right"/>
      <w:jc w:val="right"/>
    </w:pPr>
  </w:style>
  <w:style w:type="paragraph" w:customStyle="1" w:styleId="a3">
    <w:name w:val="四级无标题条"/>
    <w:basedOn w:val="afff6"/>
    <w:qFormat/>
    <w:rsid w:val="009B46F9"/>
    <w:pPr>
      <w:numPr>
        <w:ilvl w:val="5"/>
        <w:numId w:val="31"/>
      </w:numPr>
      <w:adjustRightInd/>
      <w:spacing w:line="240" w:lineRule="auto"/>
    </w:pPr>
    <w:rPr>
      <w:rFonts w:ascii="宋体" w:hAnsi="宋体"/>
      <w:szCs w:val="24"/>
    </w:rPr>
  </w:style>
  <w:style w:type="paragraph" w:styleId="affffffff8">
    <w:name w:val="table of figures"/>
    <w:basedOn w:val="afff6"/>
    <w:next w:val="afff6"/>
    <w:semiHidden/>
    <w:qFormat/>
    <w:rsid w:val="009B46F9"/>
    <w:pPr>
      <w:adjustRightInd/>
      <w:spacing w:line="240" w:lineRule="auto"/>
      <w:jc w:val="left"/>
    </w:pPr>
    <w:rPr>
      <w:szCs w:val="24"/>
    </w:rPr>
  </w:style>
  <w:style w:type="paragraph" w:customStyle="1" w:styleId="affffffff9">
    <w:name w:val="文献分类号"/>
    <w:qFormat/>
    <w:rsid w:val="009B46F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a">
    <w:name w:val="无标题条"/>
    <w:next w:val="affffc"/>
    <w:qFormat/>
    <w:rsid w:val="009B46F9"/>
    <w:pPr>
      <w:jc w:val="both"/>
    </w:pPr>
    <w:rPr>
      <w:rFonts w:ascii="宋体" w:hAnsi="宋体"/>
      <w:sz w:val="21"/>
    </w:rPr>
  </w:style>
  <w:style w:type="paragraph" w:customStyle="1" w:styleId="a4">
    <w:name w:val="五级无标题条"/>
    <w:basedOn w:val="afff6"/>
    <w:qFormat/>
    <w:rsid w:val="009B46F9"/>
    <w:pPr>
      <w:numPr>
        <w:ilvl w:val="6"/>
        <w:numId w:val="31"/>
      </w:numPr>
      <w:adjustRightInd/>
    </w:pPr>
    <w:rPr>
      <w:szCs w:val="24"/>
    </w:rPr>
  </w:style>
  <w:style w:type="character" w:styleId="affffffffb">
    <w:name w:val="page number"/>
    <w:qFormat/>
    <w:rsid w:val="009B46F9"/>
    <w:rPr>
      <w:rFonts w:ascii="宋体" w:eastAsia="宋体" w:hAnsi="Times New Roman"/>
      <w:sz w:val="18"/>
    </w:rPr>
  </w:style>
  <w:style w:type="paragraph" w:customStyle="1" w:styleId="a0">
    <w:name w:val="一级无标题条"/>
    <w:basedOn w:val="afff6"/>
    <w:qFormat/>
    <w:rsid w:val="009B46F9"/>
    <w:pPr>
      <w:numPr>
        <w:ilvl w:val="2"/>
        <w:numId w:val="31"/>
      </w:numPr>
      <w:adjustRightInd/>
      <w:spacing w:before="10" w:after="10" w:line="240" w:lineRule="auto"/>
    </w:pPr>
    <w:rPr>
      <w:rFonts w:ascii="宋体" w:hAnsi="宋体"/>
      <w:szCs w:val="24"/>
    </w:rPr>
  </w:style>
  <w:style w:type="paragraph" w:styleId="affffffffc">
    <w:name w:val="Normal Indent"/>
    <w:basedOn w:val="afff6"/>
    <w:qFormat/>
    <w:rsid w:val="009B46F9"/>
    <w:pPr>
      <w:ind w:firstLine="420"/>
    </w:pPr>
  </w:style>
  <w:style w:type="paragraph" w:customStyle="1" w:styleId="affffffffd">
    <w:name w:val="注:后续"/>
    <w:qFormat/>
    <w:rsid w:val="009B46F9"/>
    <w:pPr>
      <w:spacing w:line="300" w:lineRule="exact"/>
      <w:ind w:leftChars="400" w:left="600" w:hangingChars="200" w:hanging="200"/>
      <w:jc w:val="both"/>
    </w:pPr>
    <w:rPr>
      <w:rFonts w:ascii="宋体" w:hAnsi="Times New Roman"/>
      <w:sz w:val="18"/>
    </w:rPr>
  </w:style>
  <w:style w:type="paragraph" w:customStyle="1" w:styleId="affffffffe">
    <w:name w:val="注×:后续"/>
    <w:basedOn w:val="affffffffd"/>
    <w:qFormat/>
    <w:rsid w:val="009B46F9"/>
    <w:pPr>
      <w:ind w:leftChars="0" w:left="1406" w:firstLineChars="0" w:hanging="499"/>
    </w:pPr>
  </w:style>
  <w:style w:type="paragraph" w:customStyle="1" w:styleId="afffffffff">
    <w:name w:val="标准文件_一级无标题"/>
    <w:basedOn w:val="affe"/>
    <w:qFormat/>
    <w:rsid w:val="009B46F9"/>
    <w:pPr>
      <w:spacing w:beforeLines="0" w:before="0" w:afterLines="0" w:after="0"/>
      <w:outlineLvl w:val="9"/>
    </w:pPr>
    <w:rPr>
      <w:rFonts w:ascii="宋体" w:eastAsia="宋体"/>
    </w:rPr>
  </w:style>
  <w:style w:type="paragraph" w:customStyle="1" w:styleId="afffffffff0">
    <w:name w:val="标准文件_五级无标题"/>
    <w:basedOn w:val="afff2"/>
    <w:qFormat/>
    <w:rsid w:val="009B46F9"/>
    <w:pPr>
      <w:spacing w:beforeLines="0" w:before="0" w:afterLines="0" w:after="0"/>
      <w:outlineLvl w:val="9"/>
    </w:pPr>
    <w:rPr>
      <w:rFonts w:ascii="宋体" w:eastAsia="宋体"/>
    </w:rPr>
  </w:style>
  <w:style w:type="paragraph" w:customStyle="1" w:styleId="afffffffff1">
    <w:name w:val="标准文件_三级无标题"/>
    <w:basedOn w:val="afff0"/>
    <w:qFormat/>
    <w:rsid w:val="009B46F9"/>
    <w:pPr>
      <w:spacing w:beforeLines="0" w:before="0" w:afterLines="0" w:after="0"/>
      <w:outlineLvl w:val="9"/>
    </w:pPr>
    <w:rPr>
      <w:rFonts w:ascii="宋体" w:eastAsia="宋体"/>
    </w:rPr>
  </w:style>
  <w:style w:type="paragraph" w:customStyle="1" w:styleId="afffffffff2">
    <w:name w:val="标准文件_二级无标题"/>
    <w:basedOn w:val="afff"/>
    <w:qFormat/>
    <w:rsid w:val="009B46F9"/>
    <w:pPr>
      <w:spacing w:beforeLines="0" w:before="0" w:afterLines="0" w:after="0"/>
      <w:outlineLvl w:val="9"/>
    </w:pPr>
    <w:rPr>
      <w:rFonts w:ascii="宋体" w:eastAsia="宋体"/>
    </w:rPr>
  </w:style>
  <w:style w:type="paragraph" w:customStyle="1" w:styleId="afffffffff3">
    <w:name w:val="标准_四级无标题"/>
    <w:basedOn w:val="afff1"/>
    <w:next w:val="affffc"/>
    <w:qFormat/>
    <w:rsid w:val="009B46F9"/>
    <w:rPr>
      <w:rFonts w:eastAsia="宋体"/>
    </w:rPr>
  </w:style>
  <w:style w:type="paragraph" w:customStyle="1" w:styleId="afffffffff4">
    <w:name w:val="标准文件_四级无标题"/>
    <w:basedOn w:val="afff1"/>
    <w:qFormat/>
    <w:rsid w:val="009B46F9"/>
    <w:pPr>
      <w:spacing w:beforeLines="0" w:before="0" w:afterLines="0" w:after="0"/>
      <w:outlineLvl w:val="9"/>
    </w:pPr>
    <w:rPr>
      <w:rFonts w:ascii="宋体" w:eastAsia="宋体" w:hAnsi="黑体"/>
      <w:szCs w:val="52"/>
    </w:rPr>
  </w:style>
  <w:style w:type="paragraph" w:customStyle="1" w:styleId="aff2">
    <w:name w:val="标准文件_大写罗马数字编号列项"/>
    <w:basedOn w:val="affffc"/>
    <w:qFormat/>
    <w:rsid w:val="009B46F9"/>
    <w:pPr>
      <w:numPr>
        <w:numId w:val="2"/>
      </w:numPr>
      <w:ind w:firstLineChars="0" w:firstLine="0"/>
    </w:pPr>
    <w:rPr>
      <w:rFonts w:cs="Arial"/>
      <w:szCs w:val="28"/>
    </w:rPr>
  </w:style>
  <w:style w:type="paragraph" w:customStyle="1" w:styleId="af">
    <w:name w:val="标准文件_小写罗马数字编号列项"/>
    <w:basedOn w:val="affffc"/>
    <w:qFormat/>
    <w:rsid w:val="009B46F9"/>
    <w:pPr>
      <w:numPr>
        <w:numId w:val="15"/>
      </w:numPr>
      <w:ind w:firstLineChars="0" w:firstLine="0"/>
    </w:pPr>
    <w:rPr>
      <w:rFonts w:cs="Arial"/>
      <w:szCs w:val="28"/>
    </w:rPr>
  </w:style>
  <w:style w:type="paragraph" w:customStyle="1" w:styleId="afffffffff5">
    <w:name w:val="标准文件_附录标题"/>
    <w:basedOn w:val="aff4"/>
    <w:qFormat/>
    <w:rsid w:val="009B46F9"/>
    <w:pPr>
      <w:numPr>
        <w:numId w:val="0"/>
      </w:numPr>
      <w:spacing w:after="280"/>
      <w:outlineLvl w:val="9"/>
    </w:pPr>
  </w:style>
  <w:style w:type="paragraph" w:customStyle="1" w:styleId="afffffffff6">
    <w:name w:val="标准文件_二级项"/>
    <w:qFormat/>
    <w:rsid w:val="009B46F9"/>
    <w:rPr>
      <w:rFonts w:ascii="宋体" w:hAnsi="Times New Roman"/>
      <w:sz w:val="21"/>
    </w:rPr>
  </w:style>
  <w:style w:type="paragraph" w:customStyle="1" w:styleId="af4">
    <w:name w:val="标准文件_三级项"/>
    <w:basedOn w:val="afff6"/>
    <w:qFormat/>
    <w:rsid w:val="009B46F9"/>
    <w:pPr>
      <w:numPr>
        <w:ilvl w:val="2"/>
        <w:numId w:val="16"/>
      </w:numPr>
      <w:spacing w:line="-300" w:lineRule="auto"/>
    </w:pPr>
    <w:rPr>
      <w:rFonts w:ascii="Times New Roman" w:hAnsi="Times New Roman"/>
    </w:rPr>
  </w:style>
  <w:style w:type="paragraph" w:customStyle="1" w:styleId="affb">
    <w:name w:val="图表脚注说明"/>
    <w:basedOn w:val="afff6"/>
    <w:next w:val="affffc"/>
    <w:qFormat/>
    <w:rsid w:val="009B46F9"/>
    <w:pPr>
      <w:numPr>
        <w:numId w:val="30"/>
      </w:numPr>
      <w:adjustRightInd/>
      <w:spacing w:line="240" w:lineRule="auto"/>
    </w:pPr>
    <w:rPr>
      <w:rFonts w:ascii="宋体" w:hAnsi="Times New Roman"/>
      <w:sz w:val="18"/>
      <w:szCs w:val="18"/>
    </w:rPr>
  </w:style>
  <w:style w:type="paragraph" w:customStyle="1" w:styleId="af6">
    <w:name w:val="标准文件_字母编号列项（一级）"/>
    <w:qFormat/>
    <w:rsid w:val="009B46F9"/>
    <w:pPr>
      <w:numPr>
        <w:numId w:val="27"/>
      </w:numPr>
      <w:jc w:val="both"/>
    </w:pPr>
    <w:rPr>
      <w:rFonts w:ascii="宋体" w:hAnsi="Times New Roman"/>
      <w:sz w:val="21"/>
    </w:rPr>
  </w:style>
  <w:style w:type="paragraph" w:customStyle="1" w:styleId="afffffffff7">
    <w:name w:val="标准文件_索引字母"/>
    <w:next w:val="affffc"/>
    <w:qFormat/>
    <w:rsid w:val="009B46F9"/>
    <w:pPr>
      <w:jc w:val="center"/>
    </w:pPr>
    <w:rPr>
      <w:rFonts w:ascii="宋体" w:eastAsia="Times New Roman" w:hAnsi="宋体"/>
      <w:b/>
      <w:kern w:val="2"/>
      <w:sz w:val="21"/>
    </w:rPr>
  </w:style>
  <w:style w:type="paragraph" w:customStyle="1" w:styleId="afffffffff8">
    <w:name w:val="标准文件_附录前"/>
    <w:next w:val="affffc"/>
    <w:qFormat/>
    <w:rsid w:val="009B46F9"/>
    <w:pPr>
      <w:spacing w:line="20" w:lineRule="atLeast"/>
      <w:ind w:firstLine="200"/>
    </w:pPr>
    <w:rPr>
      <w:rFonts w:ascii="宋体" w:hAnsi="宋体"/>
      <w:kern w:val="2"/>
      <w:sz w:val="10"/>
    </w:rPr>
  </w:style>
  <w:style w:type="paragraph" w:customStyle="1" w:styleId="afffffffff9">
    <w:name w:val="标准文件_正文标准名称"/>
    <w:qFormat/>
    <w:rsid w:val="009B46F9"/>
    <w:pPr>
      <w:spacing w:before="560" w:after="640" w:line="400" w:lineRule="exact"/>
      <w:jc w:val="center"/>
    </w:pPr>
    <w:rPr>
      <w:rFonts w:ascii="黑体" w:eastAsia="黑体" w:hAnsi="黑体"/>
      <w:kern w:val="2"/>
      <w:sz w:val="32"/>
      <w:szCs w:val="32"/>
    </w:rPr>
  </w:style>
  <w:style w:type="paragraph" w:customStyle="1" w:styleId="afffffffffa">
    <w:name w:val="标准文件_表格"/>
    <w:basedOn w:val="affffc"/>
    <w:qFormat/>
    <w:rsid w:val="009B46F9"/>
    <w:pPr>
      <w:ind w:firstLineChars="0" w:firstLine="0"/>
      <w:jc w:val="center"/>
    </w:pPr>
    <w:rPr>
      <w:sz w:val="18"/>
    </w:rPr>
  </w:style>
  <w:style w:type="paragraph" w:customStyle="1" w:styleId="afff3">
    <w:name w:val="标准文件_注："/>
    <w:next w:val="affffc"/>
    <w:qFormat/>
    <w:rsid w:val="009B46F9"/>
    <w:pPr>
      <w:widowControl w:val="0"/>
      <w:numPr>
        <w:numId w:val="25"/>
      </w:numPr>
      <w:autoSpaceDE w:val="0"/>
      <w:autoSpaceDN w:val="0"/>
      <w:jc w:val="both"/>
    </w:pPr>
    <w:rPr>
      <w:rFonts w:ascii="宋体" w:hAnsi="Times New Roman"/>
      <w:sz w:val="18"/>
      <w:szCs w:val="18"/>
    </w:rPr>
  </w:style>
  <w:style w:type="paragraph" w:customStyle="1" w:styleId="a6">
    <w:name w:val="标准文件_注×："/>
    <w:qFormat/>
    <w:rsid w:val="009B46F9"/>
    <w:pPr>
      <w:widowControl w:val="0"/>
      <w:numPr>
        <w:numId w:val="26"/>
      </w:numPr>
      <w:autoSpaceDE w:val="0"/>
      <w:autoSpaceDN w:val="0"/>
      <w:jc w:val="both"/>
    </w:pPr>
    <w:rPr>
      <w:rFonts w:ascii="宋体" w:hAnsi="Times New Roman"/>
      <w:sz w:val="18"/>
      <w:szCs w:val="18"/>
    </w:rPr>
  </w:style>
  <w:style w:type="paragraph" w:customStyle="1" w:styleId="ad">
    <w:name w:val="标准文件_示例："/>
    <w:next w:val="afffffffffb"/>
    <w:qFormat/>
    <w:rsid w:val="009B46F9"/>
    <w:pPr>
      <w:widowControl w:val="0"/>
      <w:numPr>
        <w:numId w:val="11"/>
      </w:numPr>
      <w:jc w:val="both"/>
    </w:pPr>
    <w:rPr>
      <w:rFonts w:ascii="宋体" w:hAnsi="Times New Roman"/>
      <w:sz w:val="18"/>
      <w:szCs w:val="18"/>
    </w:rPr>
  </w:style>
  <w:style w:type="paragraph" w:customStyle="1" w:styleId="afb">
    <w:name w:val="标准文件_示例×："/>
    <w:basedOn w:val="afff6"/>
    <w:next w:val="afffffffffb"/>
    <w:qFormat/>
    <w:rsid w:val="009B46F9"/>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c"/>
    <w:qFormat/>
    <w:rsid w:val="00DA016E"/>
    <w:rPr>
      <w:rFonts w:ascii="Times New Roman" w:hAnsi="Times New Roman"/>
      <w:noProof/>
      <w:sz w:val="21"/>
    </w:rPr>
  </w:style>
  <w:style w:type="paragraph" w:customStyle="1" w:styleId="afffffffffc">
    <w:name w:val="标准文件_表格续"/>
    <w:basedOn w:val="affffc"/>
    <w:next w:val="affffc"/>
    <w:qFormat/>
    <w:rsid w:val="009B46F9"/>
    <w:pPr>
      <w:jc w:val="center"/>
    </w:pPr>
    <w:rPr>
      <w:rFonts w:ascii="黑体" w:eastAsia="黑体" w:hAnsi="黑体"/>
    </w:rPr>
  </w:style>
  <w:style w:type="paragraph" w:styleId="TOC1">
    <w:name w:val="toc 1"/>
    <w:basedOn w:val="afff6"/>
    <w:next w:val="afff6"/>
    <w:autoRedefine/>
    <w:uiPriority w:val="39"/>
    <w:unhideWhenUsed/>
    <w:qFormat/>
    <w:rsid w:val="008E301D"/>
    <w:pPr>
      <w:tabs>
        <w:tab w:val="right" w:leader="dot" w:pos="9344"/>
      </w:tabs>
    </w:pPr>
    <w:rPr>
      <w:rFonts w:ascii="宋体"/>
    </w:rPr>
  </w:style>
  <w:style w:type="table" w:styleId="afffffffffd">
    <w:name w:val="Table Grid"/>
    <w:basedOn w:val="afff8"/>
    <w:uiPriority w:val="39"/>
    <w:qFormat/>
    <w:rsid w:val="009B4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e">
    <w:name w:val="Placeholder Text"/>
    <w:basedOn w:val="afff7"/>
    <w:uiPriority w:val="99"/>
    <w:semiHidden/>
    <w:qFormat/>
    <w:rsid w:val="009B46F9"/>
    <w:rPr>
      <w:color w:val="808080"/>
    </w:rPr>
  </w:style>
  <w:style w:type="paragraph" w:customStyle="1" w:styleId="2">
    <w:name w:val="标准文件_二级项2"/>
    <w:basedOn w:val="affffc"/>
    <w:qFormat/>
    <w:rsid w:val="009B46F9"/>
    <w:pPr>
      <w:numPr>
        <w:ilvl w:val="1"/>
        <w:numId w:val="16"/>
      </w:numPr>
      <w:ind w:firstLineChars="0" w:firstLine="0"/>
    </w:pPr>
  </w:style>
  <w:style w:type="paragraph" w:customStyle="1" w:styleId="21">
    <w:name w:val="标准文件_三级项2"/>
    <w:basedOn w:val="affffc"/>
    <w:qFormat/>
    <w:rsid w:val="009B46F9"/>
    <w:pPr>
      <w:numPr>
        <w:numId w:val="10"/>
      </w:numPr>
      <w:spacing w:line="300" w:lineRule="exact"/>
      <w:ind w:firstLineChars="0"/>
    </w:pPr>
  </w:style>
  <w:style w:type="paragraph" w:customStyle="1" w:styleId="20">
    <w:name w:val="标准文件_一级项2"/>
    <w:basedOn w:val="affffc"/>
    <w:qFormat/>
    <w:rsid w:val="009B46F9"/>
    <w:pPr>
      <w:numPr>
        <w:numId w:val="17"/>
      </w:numPr>
      <w:spacing w:line="300" w:lineRule="exact"/>
      <w:ind w:firstLineChars="0"/>
    </w:pPr>
  </w:style>
  <w:style w:type="paragraph" w:customStyle="1" w:styleId="affffffffff">
    <w:name w:val="标准文件_提示"/>
    <w:basedOn w:val="affffc"/>
    <w:next w:val="affffc"/>
    <w:qFormat/>
    <w:rsid w:val="009B46F9"/>
    <w:pPr>
      <w:ind w:firstLine="420"/>
    </w:pPr>
    <w:rPr>
      <w:rFonts w:ascii="黑体" w:eastAsia="黑体"/>
    </w:rPr>
  </w:style>
  <w:style w:type="character" w:customStyle="1" w:styleId="affffffffff0">
    <w:name w:val="标准文件_来源"/>
    <w:basedOn w:val="afff7"/>
    <w:uiPriority w:val="1"/>
    <w:qFormat/>
    <w:rsid w:val="009B46F9"/>
    <w:rPr>
      <w:rFonts w:eastAsia="宋体"/>
      <w:sz w:val="21"/>
    </w:rPr>
  </w:style>
  <w:style w:type="paragraph" w:customStyle="1" w:styleId="affffffffff1">
    <w:name w:val="标准文件_图表说明"/>
    <w:qFormat/>
    <w:rsid w:val="009B46F9"/>
    <w:pPr>
      <w:spacing w:line="276" w:lineRule="auto"/>
      <w:ind w:firstLine="420"/>
    </w:pPr>
    <w:rPr>
      <w:rFonts w:ascii="宋体" w:hAnsi="宋体"/>
      <w:kern w:val="2"/>
      <w:sz w:val="18"/>
    </w:rPr>
  </w:style>
  <w:style w:type="paragraph" w:customStyle="1" w:styleId="affffffffff2">
    <w:name w:val="其他发布日期"/>
    <w:basedOn w:val="afffffff1"/>
    <w:qFormat/>
    <w:rsid w:val="009B46F9"/>
    <w:pPr>
      <w:framePr w:w="3997" w:h="471" w:hRule="exact" w:hSpace="0" w:vSpace="181" w:wrap="around" w:vAnchor="page" w:hAnchor="page" w:x="1419" w:y="14097"/>
    </w:pPr>
  </w:style>
  <w:style w:type="paragraph" w:customStyle="1" w:styleId="affffffffff3">
    <w:name w:val="其他实施日期"/>
    <w:basedOn w:val="affffffff7"/>
    <w:qFormat/>
    <w:rsid w:val="009B46F9"/>
    <w:pPr>
      <w:framePr w:w="3997" w:h="471" w:hRule="exact" w:vSpace="181" w:wrap="around" w:vAnchor="page" w:hAnchor="page" w:x="7089" w:y="14097"/>
    </w:pPr>
  </w:style>
  <w:style w:type="paragraph" w:customStyle="1" w:styleId="affffffffff4">
    <w:name w:val="标准文件_文件编号"/>
    <w:basedOn w:val="affffc"/>
    <w:qFormat/>
    <w:rsid w:val="009B46F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5">
    <w:name w:val="标准文件_替换文件编号"/>
    <w:basedOn w:val="affffffffff4"/>
    <w:qFormat/>
    <w:rsid w:val="009B46F9"/>
    <w:pPr>
      <w:framePr w:wrap="auto"/>
      <w:spacing w:before="57"/>
    </w:pPr>
    <w:rPr>
      <w:sz w:val="21"/>
    </w:rPr>
  </w:style>
  <w:style w:type="paragraph" w:customStyle="1" w:styleId="affffffffff6">
    <w:name w:val="标准文件_文件名称"/>
    <w:basedOn w:val="affffc"/>
    <w:next w:val="affffc"/>
    <w:qFormat/>
    <w:rsid w:val="009B46F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6"/>
    <w:next w:val="afff6"/>
    <w:autoRedefine/>
    <w:uiPriority w:val="39"/>
    <w:unhideWhenUsed/>
    <w:qFormat/>
    <w:rsid w:val="009B46F9"/>
    <w:pPr>
      <w:spacing w:line="300" w:lineRule="exact"/>
      <w:ind w:left="420"/>
    </w:pPr>
    <w:rPr>
      <w:rFonts w:ascii="宋体"/>
    </w:rPr>
  </w:style>
  <w:style w:type="paragraph" w:styleId="TOC4">
    <w:name w:val="toc 4"/>
    <w:basedOn w:val="afff6"/>
    <w:next w:val="afff6"/>
    <w:autoRedefine/>
    <w:uiPriority w:val="39"/>
    <w:unhideWhenUsed/>
    <w:qFormat/>
    <w:rsid w:val="009B46F9"/>
    <w:pPr>
      <w:tabs>
        <w:tab w:val="right" w:leader="dot" w:pos="9344"/>
      </w:tabs>
      <w:spacing w:line="300" w:lineRule="exact"/>
      <w:ind w:left="629"/>
    </w:pPr>
    <w:rPr>
      <w:rFonts w:ascii="宋体"/>
    </w:rPr>
  </w:style>
  <w:style w:type="paragraph" w:styleId="TOC5">
    <w:name w:val="toc 5"/>
    <w:basedOn w:val="afff6"/>
    <w:next w:val="afff6"/>
    <w:autoRedefine/>
    <w:uiPriority w:val="39"/>
    <w:unhideWhenUsed/>
    <w:qFormat/>
    <w:rsid w:val="009B46F9"/>
    <w:pPr>
      <w:ind w:left="839"/>
    </w:pPr>
    <w:rPr>
      <w:rFonts w:ascii="宋体"/>
    </w:rPr>
  </w:style>
  <w:style w:type="paragraph" w:styleId="TOC6">
    <w:name w:val="toc 6"/>
    <w:basedOn w:val="afff6"/>
    <w:next w:val="afff6"/>
    <w:autoRedefine/>
    <w:uiPriority w:val="39"/>
    <w:unhideWhenUsed/>
    <w:qFormat/>
    <w:rsid w:val="009B46F9"/>
    <w:pPr>
      <w:spacing w:line="300" w:lineRule="exact"/>
      <w:ind w:left="1049"/>
    </w:pPr>
    <w:rPr>
      <w:rFonts w:ascii="宋体"/>
    </w:rPr>
  </w:style>
  <w:style w:type="paragraph" w:styleId="TOC7">
    <w:name w:val="toc 7"/>
    <w:basedOn w:val="afff6"/>
    <w:next w:val="afff6"/>
    <w:autoRedefine/>
    <w:uiPriority w:val="39"/>
    <w:unhideWhenUsed/>
    <w:qFormat/>
    <w:rsid w:val="009B46F9"/>
    <w:pPr>
      <w:tabs>
        <w:tab w:val="right" w:leader="dot" w:pos="9344"/>
      </w:tabs>
      <w:spacing w:line="300" w:lineRule="exact"/>
      <w:ind w:left="1259"/>
    </w:pPr>
    <w:rPr>
      <w:rFonts w:ascii="宋体"/>
    </w:rPr>
  </w:style>
  <w:style w:type="paragraph" w:customStyle="1" w:styleId="af9">
    <w:name w:val="标准文件_附录图标号"/>
    <w:basedOn w:val="affffc"/>
    <w:next w:val="affffc"/>
    <w:qFormat/>
    <w:rsid w:val="009B46F9"/>
    <w:pPr>
      <w:numPr>
        <w:numId w:val="5"/>
      </w:numPr>
      <w:spacing w:line="14" w:lineRule="exact"/>
      <w:ind w:firstLineChars="0" w:firstLine="0"/>
      <w:jc w:val="center"/>
    </w:pPr>
    <w:rPr>
      <w:rFonts w:ascii="黑体" w:eastAsia="黑体" w:hAnsi="黑体"/>
      <w:vanish/>
      <w:sz w:val="2"/>
      <w:szCs w:val="21"/>
    </w:rPr>
  </w:style>
  <w:style w:type="paragraph" w:customStyle="1" w:styleId="aff">
    <w:name w:val="标准文件_附录表标号"/>
    <w:basedOn w:val="affffc"/>
    <w:next w:val="affffc"/>
    <w:qFormat/>
    <w:rsid w:val="009B46F9"/>
    <w:pPr>
      <w:numPr>
        <w:numId w:val="4"/>
      </w:numPr>
      <w:spacing w:line="14" w:lineRule="exact"/>
      <w:ind w:firstLineChars="0" w:firstLine="0"/>
      <w:jc w:val="center"/>
    </w:pPr>
    <w:rPr>
      <w:rFonts w:eastAsia="黑体"/>
      <w:vanish/>
      <w:sz w:val="2"/>
    </w:rPr>
  </w:style>
  <w:style w:type="paragraph" w:styleId="TOC2">
    <w:name w:val="toc 2"/>
    <w:basedOn w:val="afff6"/>
    <w:next w:val="afff6"/>
    <w:autoRedefine/>
    <w:uiPriority w:val="39"/>
    <w:unhideWhenUsed/>
    <w:qFormat/>
    <w:rsid w:val="009B46F9"/>
    <w:pPr>
      <w:tabs>
        <w:tab w:val="right" w:leader="dot" w:pos="9344"/>
      </w:tabs>
      <w:spacing w:line="300" w:lineRule="exact"/>
      <w:ind w:left="210"/>
    </w:pPr>
    <w:rPr>
      <w:rFonts w:ascii="宋体"/>
    </w:rPr>
  </w:style>
  <w:style w:type="paragraph" w:customStyle="1" w:styleId="a8">
    <w:name w:val="标准文件_引言一级条标题"/>
    <w:basedOn w:val="affffc"/>
    <w:next w:val="affffc"/>
    <w:qFormat/>
    <w:rsid w:val="009B46F9"/>
    <w:pPr>
      <w:numPr>
        <w:ilvl w:val="1"/>
        <w:numId w:val="18"/>
      </w:numPr>
      <w:spacing w:beforeLines="50" w:before="50" w:afterLines="50" w:after="50"/>
      <w:ind w:firstLineChars="0"/>
    </w:pPr>
    <w:rPr>
      <w:rFonts w:ascii="黑体" w:eastAsia="黑体"/>
    </w:rPr>
  </w:style>
  <w:style w:type="paragraph" w:customStyle="1" w:styleId="a9">
    <w:name w:val="标准文件_引言二级条标题"/>
    <w:basedOn w:val="affffc"/>
    <w:next w:val="affffc"/>
    <w:qFormat/>
    <w:rsid w:val="009B46F9"/>
    <w:pPr>
      <w:numPr>
        <w:ilvl w:val="2"/>
        <w:numId w:val="18"/>
      </w:numPr>
      <w:spacing w:beforeLines="50" w:before="50" w:afterLines="50" w:after="50"/>
      <w:ind w:firstLineChars="0"/>
    </w:pPr>
    <w:rPr>
      <w:rFonts w:ascii="黑体" w:eastAsia="黑体"/>
    </w:rPr>
  </w:style>
  <w:style w:type="paragraph" w:customStyle="1" w:styleId="aa">
    <w:name w:val="标准文件_引言三级条标题"/>
    <w:basedOn w:val="affffc"/>
    <w:next w:val="affffc"/>
    <w:qFormat/>
    <w:rsid w:val="009B46F9"/>
    <w:pPr>
      <w:numPr>
        <w:ilvl w:val="3"/>
        <w:numId w:val="18"/>
      </w:numPr>
      <w:spacing w:beforeLines="50" w:before="50" w:afterLines="50" w:after="50"/>
      <w:ind w:firstLineChars="0"/>
    </w:pPr>
    <w:rPr>
      <w:rFonts w:ascii="黑体" w:eastAsia="黑体"/>
    </w:rPr>
  </w:style>
  <w:style w:type="paragraph" w:customStyle="1" w:styleId="ab">
    <w:name w:val="标准文件_引言四级条标题"/>
    <w:basedOn w:val="affffc"/>
    <w:next w:val="affffc"/>
    <w:qFormat/>
    <w:rsid w:val="009B46F9"/>
    <w:pPr>
      <w:numPr>
        <w:ilvl w:val="4"/>
        <w:numId w:val="18"/>
      </w:numPr>
      <w:spacing w:beforeLines="50" w:before="50" w:afterLines="50" w:after="50"/>
      <w:ind w:firstLineChars="0"/>
    </w:pPr>
    <w:rPr>
      <w:rFonts w:ascii="黑体" w:eastAsia="黑体"/>
    </w:rPr>
  </w:style>
  <w:style w:type="paragraph" w:customStyle="1" w:styleId="ac">
    <w:name w:val="标准文件_引言五级条标题"/>
    <w:basedOn w:val="affffc"/>
    <w:next w:val="affffc"/>
    <w:qFormat/>
    <w:rsid w:val="009B46F9"/>
    <w:pPr>
      <w:numPr>
        <w:ilvl w:val="5"/>
        <w:numId w:val="18"/>
      </w:numPr>
      <w:spacing w:beforeLines="50" w:before="50" w:afterLines="50" w:after="50"/>
      <w:ind w:firstLineChars="0"/>
    </w:pPr>
    <w:rPr>
      <w:rFonts w:ascii="黑体" w:eastAsia="黑体"/>
    </w:rPr>
  </w:style>
  <w:style w:type="paragraph" w:customStyle="1" w:styleId="affffffffff7">
    <w:name w:val="标准文件_注后"/>
    <w:basedOn w:val="affffc"/>
    <w:qFormat/>
    <w:rsid w:val="009B46F9"/>
    <w:pPr>
      <w:ind w:left="811" w:firstLineChars="0" w:firstLine="0"/>
    </w:pPr>
    <w:rPr>
      <w:sz w:val="18"/>
    </w:rPr>
  </w:style>
  <w:style w:type="paragraph" w:customStyle="1" w:styleId="X">
    <w:name w:val="标准文件_注X后"/>
    <w:basedOn w:val="affffc"/>
    <w:qFormat/>
    <w:rsid w:val="009B46F9"/>
    <w:pPr>
      <w:ind w:left="811" w:firstLineChars="0" w:firstLine="0"/>
    </w:pPr>
    <w:rPr>
      <w:sz w:val="18"/>
    </w:rPr>
  </w:style>
  <w:style w:type="paragraph" w:customStyle="1" w:styleId="affffffffff8">
    <w:name w:val="标准文件_示例后"/>
    <w:basedOn w:val="affffc"/>
    <w:qFormat/>
    <w:rsid w:val="009B46F9"/>
    <w:pPr>
      <w:ind w:left="964" w:firstLineChars="0" w:firstLine="0"/>
    </w:pPr>
    <w:rPr>
      <w:sz w:val="18"/>
    </w:rPr>
  </w:style>
  <w:style w:type="paragraph" w:customStyle="1" w:styleId="X0">
    <w:name w:val="标准文件_示例X后"/>
    <w:basedOn w:val="affffc"/>
    <w:link w:val="X1"/>
    <w:qFormat/>
    <w:rsid w:val="009B46F9"/>
    <w:pPr>
      <w:ind w:left="1049" w:firstLineChars="0" w:firstLine="0"/>
    </w:pPr>
    <w:rPr>
      <w:sz w:val="18"/>
    </w:rPr>
  </w:style>
  <w:style w:type="character" w:customStyle="1" w:styleId="X1">
    <w:name w:val="标准文件_示例X后 字符"/>
    <w:basedOn w:val="Char"/>
    <w:link w:val="X0"/>
    <w:qFormat/>
    <w:rsid w:val="009B46F9"/>
    <w:rPr>
      <w:rFonts w:ascii="宋体" w:hAnsi="Times New Roman"/>
      <w:noProof/>
      <w:sz w:val="18"/>
    </w:rPr>
  </w:style>
  <w:style w:type="paragraph" w:customStyle="1" w:styleId="affffffffff9">
    <w:name w:val="标准文件_索引项"/>
    <w:basedOn w:val="affffc"/>
    <w:next w:val="affffc"/>
    <w:qFormat/>
    <w:rsid w:val="009B46F9"/>
    <w:pPr>
      <w:tabs>
        <w:tab w:val="right" w:leader="dot" w:pos="9356"/>
      </w:tabs>
      <w:ind w:left="210" w:firstLineChars="0" w:hanging="210"/>
      <w:jc w:val="left"/>
    </w:pPr>
  </w:style>
  <w:style w:type="paragraph" w:customStyle="1" w:styleId="affffffffffa">
    <w:name w:val="标准文件_附录一级无标题"/>
    <w:basedOn w:val="aff5"/>
    <w:qFormat/>
    <w:rsid w:val="009B46F9"/>
    <w:pPr>
      <w:spacing w:beforeLines="0" w:before="0" w:afterLines="0" w:after="0" w:line="276" w:lineRule="auto"/>
      <w:outlineLvl w:val="9"/>
    </w:pPr>
    <w:rPr>
      <w:rFonts w:ascii="宋体" w:eastAsia="宋体"/>
    </w:rPr>
  </w:style>
  <w:style w:type="paragraph" w:customStyle="1" w:styleId="affffffffffb">
    <w:name w:val="标准文件_附录二级无标题"/>
    <w:basedOn w:val="aff6"/>
    <w:qFormat/>
    <w:rsid w:val="009B46F9"/>
    <w:pPr>
      <w:spacing w:beforeLines="0" w:before="0" w:afterLines="0" w:after="0" w:line="276" w:lineRule="auto"/>
      <w:outlineLvl w:val="9"/>
    </w:pPr>
    <w:rPr>
      <w:rFonts w:ascii="宋体" w:eastAsia="宋体"/>
    </w:rPr>
  </w:style>
  <w:style w:type="paragraph" w:customStyle="1" w:styleId="affffffffffc">
    <w:name w:val="标准文件_附录三级无标题"/>
    <w:basedOn w:val="aff7"/>
    <w:qFormat/>
    <w:rsid w:val="009B46F9"/>
    <w:pPr>
      <w:spacing w:beforeLines="0" w:before="0" w:afterLines="0" w:after="0" w:line="276" w:lineRule="auto"/>
      <w:outlineLvl w:val="9"/>
    </w:pPr>
    <w:rPr>
      <w:rFonts w:ascii="宋体" w:eastAsia="宋体"/>
    </w:rPr>
  </w:style>
  <w:style w:type="paragraph" w:customStyle="1" w:styleId="affffffffffd">
    <w:name w:val="标准文件_附录四级无标题"/>
    <w:basedOn w:val="aff8"/>
    <w:qFormat/>
    <w:rsid w:val="009B46F9"/>
    <w:pPr>
      <w:spacing w:beforeLines="0" w:before="0" w:afterLines="0" w:after="0" w:line="276" w:lineRule="auto"/>
      <w:outlineLvl w:val="9"/>
    </w:pPr>
    <w:rPr>
      <w:rFonts w:ascii="宋体" w:eastAsia="宋体"/>
    </w:rPr>
  </w:style>
  <w:style w:type="paragraph" w:customStyle="1" w:styleId="affffffffffe">
    <w:name w:val="标准文件_附录五级无标题"/>
    <w:basedOn w:val="aff9"/>
    <w:qFormat/>
    <w:rsid w:val="009B46F9"/>
    <w:pPr>
      <w:spacing w:beforeLines="0" w:before="0" w:afterLines="0" w:after="0" w:line="276" w:lineRule="auto"/>
      <w:outlineLvl w:val="9"/>
    </w:pPr>
    <w:rPr>
      <w:rFonts w:ascii="宋体" w:eastAsia="宋体"/>
    </w:rPr>
  </w:style>
  <w:style w:type="paragraph" w:customStyle="1" w:styleId="afffffffffb">
    <w:name w:val="标准文件_示例内容"/>
    <w:basedOn w:val="affffc"/>
    <w:qFormat/>
    <w:rsid w:val="009B46F9"/>
    <w:pPr>
      <w:ind w:firstLine="420"/>
    </w:pPr>
    <w:rPr>
      <w:sz w:val="18"/>
    </w:rPr>
  </w:style>
  <w:style w:type="paragraph" w:customStyle="1" w:styleId="afffffffffff">
    <w:name w:val="标准文件_引言一级无标题"/>
    <w:basedOn w:val="a8"/>
    <w:next w:val="affffc"/>
    <w:qFormat/>
    <w:rsid w:val="009B46F9"/>
    <w:pPr>
      <w:spacing w:beforeLines="0" w:before="0" w:afterLines="0" w:after="0" w:line="276" w:lineRule="auto"/>
    </w:pPr>
    <w:rPr>
      <w:rFonts w:ascii="宋体" w:eastAsia="宋体"/>
    </w:rPr>
  </w:style>
  <w:style w:type="paragraph" w:customStyle="1" w:styleId="afffffffffff0">
    <w:name w:val="标准文件_引言二级无标题"/>
    <w:basedOn w:val="a9"/>
    <w:next w:val="affffc"/>
    <w:qFormat/>
    <w:rsid w:val="009B46F9"/>
    <w:pPr>
      <w:spacing w:beforeLines="0" w:before="0" w:afterLines="0" w:after="0" w:line="276" w:lineRule="auto"/>
    </w:pPr>
    <w:rPr>
      <w:rFonts w:ascii="宋体" w:eastAsia="宋体"/>
    </w:rPr>
  </w:style>
  <w:style w:type="paragraph" w:customStyle="1" w:styleId="afffffffffff1">
    <w:name w:val="标准文件_引言三级无标题"/>
    <w:basedOn w:val="aa"/>
    <w:qFormat/>
    <w:rsid w:val="009B46F9"/>
    <w:pPr>
      <w:spacing w:beforeLines="0" w:before="0" w:afterLines="0" w:after="0" w:line="276" w:lineRule="auto"/>
    </w:pPr>
    <w:rPr>
      <w:rFonts w:ascii="宋体" w:eastAsia="宋体"/>
    </w:rPr>
  </w:style>
  <w:style w:type="paragraph" w:customStyle="1" w:styleId="afffffffffff2">
    <w:name w:val="标准文件_引言四级无标题"/>
    <w:basedOn w:val="ab"/>
    <w:next w:val="affffc"/>
    <w:qFormat/>
    <w:rsid w:val="009B46F9"/>
    <w:pPr>
      <w:spacing w:beforeLines="0" w:before="0" w:afterLines="0" w:after="0" w:line="276" w:lineRule="auto"/>
    </w:pPr>
    <w:rPr>
      <w:rFonts w:ascii="宋体" w:eastAsia="宋体"/>
    </w:rPr>
  </w:style>
  <w:style w:type="paragraph" w:customStyle="1" w:styleId="afffffffffff3">
    <w:name w:val="标准文件_引言五级无标题"/>
    <w:basedOn w:val="ac"/>
    <w:next w:val="affffc"/>
    <w:qFormat/>
    <w:rsid w:val="009B46F9"/>
    <w:pPr>
      <w:spacing w:beforeLines="0" w:before="0" w:afterLines="0" w:after="0" w:line="276" w:lineRule="auto"/>
    </w:pPr>
    <w:rPr>
      <w:rFonts w:ascii="宋体" w:eastAsia="宋体"/>
    </w:rPr>
  </w:style>
  <w:style w:type="paragraph" w:customStyle="1" w:styleId="afffffffffff4">
    <w:name w:val="标准文件_索引标题"/>
    <w:basedOn w:val="afffff3"/>
    <w:next w:val="affffc"/>
    <w:qFormat/>
    <w:rsid w:val="00CD561D"/>
    <w:rPr>
      <w:rFonts w:hAnsi="黑体"/>
    </w:rPr>
  </w:style>
  <w:style w:type="paragraph" w:customStyle="1" w:styleId="afffffffffff5">
    <w:name w:val="标准文件_脚注内容"/>
    <w:basedOn w:val="affffc"/>
    <w:qFormat/>
    <w:rsid w:val="009B46F9"/>
    <w:pPr>
      <w:ind w:leftChars="200" w:left="400" w:hangingChars="200" w:hanging="200"/>
    </w:pPr>
    <w:rPr>
      <w:sz w:val="15"/>
    </w:rPr>
  </w:style>
  <w:style w:type="paragraph" w:customStyle="1" w:styleId="afffffffffff6">
    <w:name w:val="标准文件_术语条一"/>
    <w:basedOn w:val="afffffffff"/>
    <w:next w:val="affffc"/>
    <w:qFormat/>
    <w:rsid w:val="009B46F9"/>
  </w:style>
  <w:style w:type="paragraph" w:customStyle="1" w:styleId="afffffffffff7">
    <w:name w:val="标准文件_术语条二"/>
    <w:basedOn w:val="afffffffff2"/>
    <w:next w:val="affffc"/>
    <w:qFormat/>
    <w:rsid w:val="009B46F9"/>
  </w:style>
  <w:style w:type="paragraph" w:customStyle="1" w:styleId="afffffffffff8">
    <w:name w:val="标准文件_术语条三"/>
    <w:basedOn w:val="afffffffff1"/>
    <w:next w:val="affffc"/>
    <w:qFormat/>
    <w:rsid w:val="009B46F9"/>
  </w:style>
  <w:style w:type="paragraph" w:customStyle="1" w:styleId="afffffffffff9">
    <w:name w:val="标准文件_术语条四"/>
    <w:basedOn w:val="afffffffff4"/>
    <w:next w:val="affffc"/>
    <w:qFormat/>
    <w:rsid w:val="009B46F9"/>
  </w:style>
  <w:style w:type="paragraph" w:customStyle="1" w:styleId="afffffffffffa">
    <w:name w:val="标准文件_术语条五"/>
    <w:basedOn w:val="afffffffff0"/>
    <w:next w:val="affffc"/>
    <w:qFormat/>
    <w:rsid w:val="009B46F9"/>
  </w:style>
  <w:style w:type="paragraph" w:customStyle="1" w:styleId="Default">
    <w:name w:val="Default"/>
    <w:qFormat/>
    <w:rsid w:val="009B46F9"/>
    <w:pPr>
      <w:widowControl w:val="0"/>
      <w:autoSpaceDE w:val="0"/>
      <w:autoSpaceDN w:val="0"/>
      <w:adjustRightInd w:val="0"/>
    </w:pPr>
    <w:rPr>
      <w:rFonts w:ascii="宋体" w:cs="宋体"/>
      <w:color w:val="000000"/>
      <w:sz w:val="24"/>
      <w:szCs w:val="24"/>
    </w:rPr>
  </w:style>
  <w:style w:type="character" w:customStyle="1" w:styleId="afffffffffffb">
    <w:name w:val="发布"/>
    <w:basedOn w:val="afff7"/>
    <w:qFormat/>
    <w:rsid w:val="007B7453"/>
    <w:rPr>
      <w:rFonts w:ascii="黑体" w:eastAsia="黑体"/>
      <w:spacing w:val="85"/>
      <w:w w:val="100"/>
      <w:position w:val="3"/>
      <w:sz w:val="28"/>
      <w:szCs w:val="28"/>
    </w:rPr>
  </w:style>
  <w:style w:type="paragraph" w:styleId="afffffffffffc">
    <w:name w:val="annotation text"/>
    <w:basedOn w:val="afff6"/>
    <w:link w:val="afffffffffffd"/>
    <w:uiPriority w:val="99"/>
    <w:unhideWhenUsed/>
    <w:qFormat/>
    <w:rsid w:val="008E301D"/>
    <w:pPr>
      <w:spacing w:line="360" w:lineRule="auto"/>
      <w:ind w:firstLineChars="202" w:firstLine="424"/>
      <w:jc w:val="left"/>
    </w:pPr>
  </w:style>
  <w:style w:type="character" w:customStyle="1" w:styleId="afffffffffffd">
    <w:name w:val="批注文字 字符"/>
    <w:basedOn w:val="afff7"/>
    <w:link w:val="afffffffffffc"/>
    <w:uiPriority w:val="99"/>
    <w:qFormat/>
    <w:rsid w:val="008E301D"/>
    <w:rPr>
      <w:kern w:val="2"/>
      <w:sz w:val="21"/>
      <w:szCs w:val="21"/>
    </w:rPr>
  </w:style>
  <w:style w:type="paragraph" w:styleId="42">
    <w:name w:val="index 4"/>
    <w:basedOn w:val="afff6"/>
    <w:next w:val="afff6"/>
    <w:unhideWhenUsed/>
    <w:qFormat/>
    <w:rsid w:val="008E301D"/>
    <w:pPr>
      <w:autoSpaceDE w:val="0"/>
      <w:autoSpaceDN w:val="0"/>
      <w:adjustRightInd/>
      <w:spacing w:line="240" w:lineRule="auto"/>
      <w:ind w:leftChars="600" w:left="600" w:firstLineChars="202" w:firstLine="424"/>
      <w:jc w:val="left"/>
    </w:pPr>
    <w:rPr>
      <w:rFonts w:cs="宋体"/>
      <w:kern w:val="0"/>
      <w:szCs w:val="22"/>
      <w:lang w:val="ca-ES" w:eastAsia="ca-ES" w:bidi="ca-ES"/>
      <w14:ligatures w14:val="standardContextual"/>
    </w:rPr>
  </w:style>
  <w:style w:type="paragraph" w:styleId="afffffffffffe">
    <w:name w:val="Normal (Web)"/>
    <w:basedOn w:val="afff6"/>
    <w:autoRedefine/>
    <w:uiPriority w:val="99"/>
    <w:unhideWhenUsed/>
    <w:qFormat/>
    <w:rsid w:val="008E301D"/>
    <w:pPr>
      <w:widowControl/>
      <w:autoSpaceDE w:val="0"/>
      <w:autoSpaceDN w:val="0"/>
      <w:adjustRightInd/>
      <w:spacing w:line="240" w:lineRule="auto"/>
      <w:ind w:firstLineChars="200" w:firstLine="420"/>
      <w:jc w:val="left"/>
    </w:pPr>
    <w:rPr>
      <w:rFonts w:ascii="宋体" w:hAnsi="宋体"/>
      <w:kern w:val="0"/>
      <w:sz w:val="24"/>
      <w:szCs w:val="22"/>
      <w14:ligatures w14:val="standardContextual"/>
    </w:rPr>
  </w:style>
  <w:style w:type="paragraph" w:styleId="affffffffffff">
    <w:name w:val="annotation subject"/>
    <w:basedOn w:val="afffffffffffc"/>
    <w:next w:val="afffffffffffc"/>
    <w:link w:val="affffffffffff0"/>
    <w:uiPriority w:val="99"/>
    <w:semiHidden/>
    <w:unhideWhenUsed/>
    <w:qFormat/>
    <w:rsid w:val="008E301D"/>
    <w:rPr>
      <w:b/>
      <w:bCs/>
    </w:rPr>
  </w:style>
  <w:style w:type="character" w:customStyle="1" w:styleId="affffffffffff0">
    <w:name w:val="批注主题 字符"/>
    <w:basedOn w:val="afffffffffffd"/>
    <w:link w:val="affffffffffff"/>
    <w:uiPriority w:val="99"/>
    <w:semiHidden/>
    <w:qFormat/>
    <w:rsid w:val="008E301D"/>
    <w:rPr>
      <w:b/>
      <w:bCs/>
      <w:kern w:val="2"/>
      <w:sz w:val="21"/>
      <w:szCs w:val="21"/>
    </w:rPr>
  </w:style>
  <w:style w:type="character" w:styleId="affffffffffff1">
    <w:name w:val="annotation reference"/>
    <w:basedOn w:val="afff7"/>
    <w:uiPriority w:val="99"/>
    <w:semiHidden/>
    <w:unhideWhenUsed/>
    <w:qFormat/>
    <w:rsid w:val="008E301D"/>
    <w:rPr>
      <w:sz w:val="21"/>
      <w:szCs w:val="21"/>
    </w:rPr>
  </w:style>
  <w:style w:type="paragraph" w:customStyle="1" w:styleId="affffffffffff2">
    <w:name w:val="正文格式"/>
    <w:basedOn w:val="afff6"/>
    <w:qFormat/>
    <w:rsid w:val="008E301D"/>
    <w:pPr>
      <w:widowControl/>
      <w:snapToGrid w:val="0"/>
      <w:spacing w:beforeLines="25" w:before="78" w:line="360" w:lineRule="auto"/>
      <w:ind w:left="178" w:rightChars="21" w:right="44" w:hangingChars="85" w:hanging="178"/>
      <w:jc w:val="left"/>
      <w:textAlignment w:val="baseline"/>
    </w:pPr>
    <w:rPr>
      <w:rFonts w:ascii="宋体" w:hAnsi="宋体"/>
      <w:bCs/>
      <w:kern w:val="0"/>
    </w:rPr>
  </w:style>
  <w:style w:type="character" w:customStyle="1" w:styleId="11">
    <w:name w:val="不明显参考1"/>
    <w:autoRedefine/>
    <w:uiPriority w:val="31"/>
    <w:qFormat/>
    <w:rsid w:val="008E301D"/>
    <w:rPr>
      <w:smallCaps/>
      <w:color w:val="C0504D"/>
      <w:u w:val="single"/>
    </w:rPr>
  </w:style>
  <w:style w:type="paragraph" w:customStyle="1" w:styleId="affffffffffff3">
    <w:name w:val="正文（绿盟科技）"/>
    <w:basedOn w:val="afff6"/>
    <w:autoRedefine/>
    <w:qFormat/>
    <w:rsid w:val="008E301D"/>
    <w:pPr>
      <w:widowControl/>
      <w:spacing w:line="300" w:lineRule="auto"/>
      <w:ind w:firstLineChars="202" w:firstLine="424"/>
      <w:jc w:val="left"/>
    </w:pPr>
    <w:rPr>
      <w:rFonts w:ascii="Arial" w:hAnsi="Arial" w:cs="Arial"/>
      <w:kern w:val="0"/>
      <w:sz w:val="24"/>
      <w:szCs w:val="24"/>
    </w:rPr>
  </w:style>
  <w:style w:type="paragraph" w:styleId="a5">
    <w:name w:val="List Paragraph"/>
    <w:basedOn w:val="afff6"/>
    <w:autoRedefine/>
    <w:uiPriority w:val="1"/>
    <w:qFormat/>
    <w:rsid w:val="003F0309"/>
    <w:pPr>
      <w:numPr>
        <w:numId w:val="32"/>
      </w:numPr>
      <w:autoSpaceDE w:val="0"/>
      <w:autoSpaceDN w:val="0"/>
      <w:spacing w:line="240" w:lineRule="auto"/>
      <w:ind w:left="0" w:firstLineChars="202" w:firstLine="376"/>
    </w:pPr>
  </w:style>
  <w:style w:type="paragraph" w:customStyle="1" w:styleId="12">
    <w:name w:val="修订1"/>
    <w:hidden/>
    <w:uiPriority w:val="99"/>
    <w:unhideWhenUsed/>
    <w:qFormat/>
    <w:rsid w:val="008E301D"/>
    <w:rPr>
      <w:kern w:val="2"/>
      <w:sz w:val="21"/>
      <w:szCs w:val="21"/>
    </w:rPr>
  </w:style>
  <w:style w:type="paragraph" w:customStyle="1" w:styleId="24">
    <w:name w:val="修订2"/>
    <w:hidden/>
    <w:uiPriority w:val="99"/>
    <w:unhideWhenUsed/>
    <w:qFormat/>
    <w:rsid w:val="008E301D"/>
    <w:rPr>
      <w:kern w:val="2"/>
      <w:sz w:val="21"/>
      <w:szCs w:val="21"/>
    </w:rPr>
  </w:style>
  <w:style w:type="paragraph" w:customStyle="1" w:styleId="affffffffffff4">
    <w:name w:val="段"/>
    <w:qFormat/>
    <w:rsid w:val="008E301D"/>
    <w:pPr>
      <w:autoSpaceDE w:val="0"/>
      <w:autoSpaceDN w:val="0"/>
      <w:ind w:firstLineChars="200" w:firstLine="200"/>
      <w:jc w:val="both"/>
    </w:pPr>
    <w:rPr>
      <w:rFonts w:ascii="宋体" w:hAnsi="Times New Roman"/>
      <w:sz w:val="21"/>
    </w:rPr>
  </w:style>
  <w:style w:type="paragraph" w:customStyle="1" w:styleId="affffffffffff5">
    <w:name w:val="一级条标题"/>
    <w:next w:val="affffffffffff4"/>
    <w:qFormat/>
    <w:rsid w:val="008E301D"/>
    <w:pPr>
      <w:spacing w:beforeLines="50" w:before="156" w:afterLines="50" w:after="156"/>
      <w:outlineLvl w:val="2"/>
    </w:pPr>
    <w:rPr>
      <w:rFonts w:ascii="黑体" w:eastAsia="黑体" w:hAnsi="Times New Roman"/>
      <w:sz w:val="21"/>
      <w:szCs w:val="21"/>
    </w:rPr>
  </w:style>
  <w:style w:type="paragraph" w:customStyle="1" w:styleId="affffffffffff6">
    <w:name w:val="章标题"/>
    <w:next w:val="afff6"/>
    <w:qFormat/>
    <w:rsid w:val="008E301D"/>
    <w:pPr>
      <w:spacing w:beforeLines="50" w:before="50" w:afterLines="50" w:after="50"/>
      <w:jc w:val="both"/>
      <w:outlineLvl w:val="1"/>
    </w:pPr>
    <w:rPr>
      <w:rFonts w:ascii="黑体" w:eastAsia="黑体" w:hAnsi="Times New Roman"/>
      <w:sz w:val="21"/>
    </w:rPr>
  </w:style>
  <w:style w:type="paragraph" w:customStyle="1" w:styleId="TableParagraph">
    <w:name w:val="Table Paragraph"/>
    <w:basedOn w:val="afff6"/>
    <w:uiPriority w:val="1"/>
    <w:qFormat/>
    <w:rsid w:val="008E301D"/>
    <w:pPr>
      <w:autoSpaceDE w:val="0"/>
      <w:autoSpaceDN w:val="0"/>
      <w:spacing w:line="240" w:lineRule="auto"/>
      <w:jc w:val="left"/>
    </w:pPr>
    <w:rPr>
      <w:rFonts w:ascii="Times New Roman" w:hAnsi="Times New Roman" w:cs="宋体"/>
      <w:kern w:val="0"/>
      <w:sz w:val="24"/>
      <w:szCs w:val="24"/>
    </w:rPr>
  </w:style>
  <w:style w:type="paragraph" w:styleId="TOC">
    <w:name w:val="TOC Heading"/>
    <w:basedOn w:val="1"/>
    <w:next w:val="afff6"/>
    <w:uiPriority w:val="39"/>
    <w:semiHidden/>
    <w:unhideWhenUsed/>
    <w:qFormat/>
    <w:rsid w:val="008E301D"/>
    <w:pPr>
      <w:ind w:firstLineChars="202" w:firstLine="424"/>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149175803">
      <w:bodyDiv w:val="1"/>
      <w:marLeft w:val="0"/>
      <w:marRight w:val="0"/>
      <w:marTop w:val="0"/>
      <w:marBottom w:val="0"/>
      <w:divBdr>
        <w:top w:val="none" w:sz="0" w:space="0" w:color="auto"/>
        <w:left w:val="none" w:sz="0" w:space="0" w:color="auto"/>
        <w:bottom w:val="none" w:sz="0" w:space="0" w:color="auto"/>
        <w:right w:val="none" w:sz="0" w:space="0" w:color="auto"/>
      </w:divBdr>
    </w:div>
    <w:div w:id="1098910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eader" Target="header3.xml"/><Relationship Id="rId18" Type="http://schemas.openxmlformats.org/officeDocument/2006/relationships/image" Target="media/image4.jp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glossaryDocument" Target="glossary/document.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24037;&#20316;\&#26631;&#20934;\&#37325;&#35201;&#24314;&#35774;&#24037;&#31243;&#24378;&#38663;&#21160;&#30417;&#27979;&#21488;&#38453;&#25216;&#26415;&#35268;&#33539;\&#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B9048C532AC47E999DC4CDBC7329E94"/>
        <w:category>
          <w:name w:val="常规"/>
          <w:gallery w:val="placeholder"/>
        </w:category>
        <w:types>
          <w:type w:val="bbPlcHdr"/>
        </w:types>
        <w:behaviors>
          <w:behavior w:val="content"/>
        </w:behaviors>
        <w:guid w:val="{BF40FC4A-8657-4E2A-8110-5A7675B1BF61}"/>
      </w:docPartPr>
      <w:docPartBody>
        <w:p w:rsidR="003A2A2D" w:rsidRDefault="0057144D" w:rsidP="0057144D">
          <w:pPr>
            <w:pStyle w:val="1B9048C532AC47E999DC4CDBC7329E94"/>
          </w:pPr>
          <w:r>
            <w:rPr>
              <w:rStyle w:val="a3"/>
              <w:rFonts w:hint="eastAsia"/>
            </w:rPr>
            <w:t>单击或点击此处输入文字。</w:t>
          </w:r>
        </w:p>
      </w:docPartBody>
    </w:docPart>
    <w:docPart>
      <w:docPartPr>
        <w:name w:val="D98A5AA3F74F4CF385FD01C3CFBB7098"/>
        <w:category>
          <w:name w:val="常规"/>
          <w:gallery w:val="placeholder"/>
        </w:category>
        <w:types>
          <w:type w:val="bbPlcHdr"/>
        </w:types>
        <w:behaviors>
          <w:behavior w:val="content"/>
        </w:behaviors>
        <w:guid w:val="{B722F9EA-CAC3-4F92-A8AE-09B683FAB48C}"/>
      </w:docPartPr>
      <w:docPartBody>
        <w:p w:rsidR="003A2A2D" w:rsidRDefault="0057144D" w:rsidP="0057144D">
          <w:pPr>
            <w:pStyle w:val="D98A5AA3F74F4CF385FD01C3CFBB7098"/>
          </w:pPr>
          <w:r>
            <w:rPr>
              <w:rStyle w:val="a3"/>
              <w:rFonts w:hint="eastAsia"/>
            </w:rPr>
            <w:t>选择一项。</w:t>
          </w:r>
        </w:p>
      </w:docPartBody>
    </w:docPart>
    <w:docPart>
      <w:docPartPr>
        <w:name w:val="BBBAFBF1193D401C84FFD2042B234408"/>
        <w:category>
          <w:name w:val="常规"/>
          <w:gallery w:val="placeholder"/>
        </w:category>
        <w:types>
          <w:type w:val="bbPlcHdr"/>
        </w:types>
        <w:behaviors>
          <w:behavior w:val="content"/>
        </w:behaviors>
        <w:guid w:val="{C60813BB-330B-4D1F-ACC7-10688E455F04}"/>
      </w:docPartPr>
      <w:docPartBody>
        <w:p w:rsidR="003A2A2D" w:rsidRDefault="0057144D" w:rsidP="0057144D">
          <w:pPr>
            <w:pStyle w:val="BBBAFBF1193D401C84FFD2042B234408"/>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144D"/>
    <w:rsid w:val="000315B1"/>
    <w:rsid w:val="00035785"/>
    <w:rsid w:val="000929C9"/>
    <w:rsid w:val="001A750C"/>
    <w:rsid w:val="001C0253"/>
    <w:rsid w:val="00215BF9"/>
    <w:rsid w:val="00277DDA"/>
    <w:rsid w:val="00291D6E"/>
    <w:rsid w:val="002D1526"/>
    <w:rsid w:val="003028B1"/>
    <w:rsid w:val="00333FE6"/>
    <w:rsid w:val="00370AFA"/>
    <w:rsid w:val="003A2A2D"/>
    <w:rsid w:val="003F5307"/>
    <w:rsid w:val="004149DD"/>
    <w:rsid w:val="0043565C"/>
    <w:rsid w:val="00480F79"/>
    <w:rsid w:val="0048480A"/>
    <w:rsid w:val="004A6302"/>
    <w:rsid w:val="00525B5E"/>
    <w:rsid w:val="0057144D"/>
    <w:rsid w:val="005B5ADB"/>
    <w:rsid w:val="005E2B08"/>
    <w:rsid w:val="006250A2"/>
    <w:rsid w:val="0063178B"/>
    <w:rsid w:val="006E671B"/>
    <w:rsid w:val="00711DB2"/>
    <w:rsid w:val="00731135"/>
    <w:rsid w:val="007C5741"/>
    <w:rsid w:val="0082768F"/>
    <w:rsid w:val="00946AA5"/>
    <w:rsid w:val="00953B77"/>
    <w:rsid w:val="009B06C9"/>
    <w:rsid w:val="00A071CD"/>
    <w:rsid w:val="00A45087"/>
    <w:rsid w:val="00AC5409"/>
    <w:rsid w:val="00AE5072"/>
    <w:rsid w:val="00AF7A60"/>
    <w:rsid w:val="00B01232"/>
    <w:rsid w:val="00B16632"/>
    <w:rsid w:val="00B50A65"/>
    <w:rsid w:val="00B54C62"/>
    <w:rsid w:val="00C1561C"/>
    <w:rsid w:val="00C60D8B"/>
    <w:rsid w:val="00CB205E"/>
    <w:rsid w:val="00CD00B9"/>
    <w:rsid w:val="00CD48AB"/>
    <w:rsid w:val="00D16E4B"/>
    <w:rsid w:val="00D637F3"/>
    <w:rsid w:val="00D8648A"/>
    <w:rsid w:val="00DE707F"/>
    <w:rsid w:val="00E424E5"/>
    <w:rsid w:val="00F020B9"/>
    <w:rsid w:val="00F30B70"/>
    <w:rsid w:val="00F331DE"/>
    <w:rsid w:val="00F349A2"/>
    <w:rsid w:val="00F5089C"/>
    <w:rsid w:val="00FA7165"/>
    <w:rsid w:val="00FE4A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sid w:val="0057144D"/>
    <w:rPr>
      <w:color w:val="808080"/>
    </w:rPr>
  </w:style>
  <w:style w:type="paragraph" w:customStyle="1" w:styleId="1B9048C532AC47E999DC4CDBC7329E94">
    <w:name w:val="1B9048C532AC47E999DC4CDBC7329E94"/>
    <w:rsid w:val="0057144D"/>
    <w:pPr>
      <w:widowControl w:val="0"/>
    </w:pPr>
  </w:style>
  <w:style w:type="paragraph" w:customStyle="1" w:styleId="D98A5AA3F74F4CF385FD01C3CFBB7098">
    <w:name w:val="D98A5AA3F74F4CF385FD01C3CFBB7098"/>
    <w:rsid w:val="0057144D"/>
    <w:pPr>
      <w:widowControl w:val="0"/>
    </w:pPr>
  </w:style>
  <w:style w:type="paragraph" w:customStyle="1" w:styleId="BBBAFBF1193D401C84FFD2042B234408">
    <w:name w:val="BBBAFBF1193D401C84FFD2042B234408"/>
    <w:rsid w:val="0057144D"/>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地方标准.dotx</Template>
  <TotalTime>394</TotalTime>
  <Pages>16</Pages>
  <Words>1354</Words>
  <Characters>7719</Characters>
  <Application>Microsoft Office Word</Application>
  <DocSecurity>0</DocSecurity>
  <Lines>64</Lines>
  <Paragraphs>18</Paragraphs>
  <ScaleCrop>false</ScaleCrop>
  <Company/>
  <LinksUpToDate>false</LinksUpToDate>
  <CharactersWithSpaces>9055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ZC</dc:creator>
  <cp:keywords/>
  <cp:lastModifiedBy>昱辰 周</cp:lastModifiedBy>
  <cp:revision>2</cp:revision>
  <cp:lastPrinted>2025-09-15T08:51:00Z</cp:lastPrinted>
  <dcterms:created xsi:type="dcterms:W3CDTF">2025-12-26T07:31:00Z</dcterms:created>
  <dcterms:modified xsi:type="dcterms:W3CDTF">2025-12-26T07:31:00Z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GB</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国家标准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